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东莞市长安中学公开招聘2022年编外教师岗位表</w:t>
      </w:r>
    </w:p>
    <w:tbl>
      <w:tblPr>
        <w:tblStyle w:val="6"/>
        <w:tblpPr w:leftFromText="180" w:rightFromText="180" w:vertAnchor="page" w:horzAnchor="page" w:tblpX="1699" w:tblpY="2930"/>
        <w:tblW w:w="141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851"/>
        <w:gridCol w:w="708"/>
        <w:gridCol w:w="851"/>
        <w:gridCol w:w="3263"/>
        <w:gridCol w:w="2549"/>
        <w:gridCol w:w="962"/>
        <w:gridCol w:w="2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70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5812" w:type="dxa"/>
            <w:gridSpan w:val="2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96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440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其他条件（除教师资格证、职称等基本条件外的特殊条件）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7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</w:p>
        </w:tc>
        <w:tc>
          <w:tcPr>
            <w:tcW w:w="326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研究生</w:t>
            </w:r>
          </w:p>
        </w:tc>
        <w:tc>
          <w:tcPr>
            <w:tcW w:w="2549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本科</w:t>
            </w:r>
          </w:p>
        </w:tc>
        <w:tc>
          <w:tcPr>
            <w:tcW w:w="96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</w:p>
        </w:tc>
        <w:tc>
          <w:tcPr>
            <w:tcW w:w="244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高中政治教师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01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36"/>
              </w:rPr>
            </w:pPr>
            <w:r>
              <w:rPr>
                <w:rFonts w:hint="eastAsia"/>
                <w:sz w:val="18"/>
                <w:szCs w:val="18"/>
              </w:rPr>
              <w:t>A010101马克思主义哲学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A010102中国哲学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A010103外国哲学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A010104逻辑学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A010105伦理学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A010106美学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A010108科学技术哲学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A020101政治经济学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A030101法学理论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A030201政治学理论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A030202中外政治制度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A030203科学社会主义与国际共产主义运动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A030204中共党史（含：党的学说与党的建设）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A030205国际政治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A030301社会学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A030501马克思主义基本原理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A030502马克思主义发展史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A030503马克思主义中国化研究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A030504国外马克思主义研究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A030505思想政治教育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B010101哲学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B030101法学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B030202国际政治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B030301社会学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B030503思想政治教育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B030201政治学与行政学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B030205政治学、经济学与哲学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B030302社会工作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B030303人类学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B030502中国共产党历史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B030501科学社会主义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高中语文教师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02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A040101教育学原理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A050101文艺学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A050102语言学及应用语言学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A050103汉语言文字学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A050104中国古典文献学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A050105中国古代文学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A050106中国现当代文学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A050108比较文学与世界文学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A050109汉语国际教育硕士（专业硕士）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A050301新闻学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A050302传播学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A050303新闻与传播硕士（专业硕士）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B040101教育学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B040103人文教育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B050101汉语言文学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B050102汉语言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B050103汉语国际教育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B050105古典文献学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B050106应用语言学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B050301新闻学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B050302广播电视学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B050304传播学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B050305编辑出版学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高中数学教师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03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6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A020208统计学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A070101基础数学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A070102计算数学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A070103概率论与数理统计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A070104应用数学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A070105运筹学与控制论</w:t>
            </w:r>
          </w:p>
        </w:tc>
        <w:tc>
          <w:tcPr>
            <w:tcW w:w="2549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B070101数学与应用数学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B070102信息与计算科学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B070103数理基础科学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B071101统计学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B071102应用统计学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高中英语教师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04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A050201英语语言文学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A050212英语笔译硕士（专业硕士）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A050213英语口译硕士（专业硕士）</w:t>
            </w:r>
          </w:p>
        </w:tc>
        <w:tc>
          <w:tcPr>
            <w:tcW w:w="2549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B050201英语（英语教育、师范英语）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B050261翻译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B050262商务英语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高中物理教师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05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A070201理论物理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A070202粒子物理与原子核物理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A070203原子与分子物理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A070204等离子体物理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A070205凝聚态物理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A070206声学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A070207光学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A070208无线电物理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A070401天体物理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A070801固体地球物理学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A070802空间物理学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A070402天体测量与天体力学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A080101一般力学与力学基础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A080102固体力学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A080103流体力学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A080104工程力学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A080201机械制造及其自动化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A080202机械电子工程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A080203机械设计及理论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A0803光学工程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A080501材料物理与化学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A080901物理电子学</w:t>
            </w:r>
          </w:p>
        </w:tc>
        <w:tc>
          <w:tcPr>
            <w:tcW w:w="2549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B070201物理学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B070202应用物理学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B070203核物理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B070204声学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B070801地球物理学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B080101理论与应用力学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B080102工程力学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B080402材料物理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B082303工程物理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高中生物教师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07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A071001植物学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A071002动物学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A071003生理学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A071004水生生物学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A071005微生物学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A071006神经生物学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A071007遗传学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A071008发育生物学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A071009细胞生物学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A071010生物化学与分子生物学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A071011生物物理学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A071012生态学</w:t>
            </w:r>
          </w:p>
        </w:tc>
        <w:tc>
          <w:tcPr>
            <w:tcW w:w="2549" w:type="dxa"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B071001生物科学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B071002生物技术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B071003生物信息学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B071004生态学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B082901生物工程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B082902生物制药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B090109应用生物科学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B090301动物科学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高中地理教师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09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A060103历史地理学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A070501自然地理学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A070502人文地理学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A070503地图学与地理信息系统</w:t>
            </w:r>
          </w:p>
        </w:tc>
        <w:tc>
          <w:tcPr>
            <w:tcW w:w="2549" w:type="dxa"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B070501地理科学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B070502自然地理与资源环境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B070503人文地理与城乡规划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B070504地理信息科学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高中体育教师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A040102课程与教学论（岗位学科对应研究方向）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A040112学科教学硕士（专业硕士，岗位学科对应方向）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A040301体育人文社会学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A040302运动人体科学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A040303体育教育训练学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A040304民族传统体育学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A040305体育教学硕士（专业硕士）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A040306运动训练硕士（专业硕士）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A040307竞赛组织硕士（专业硕士）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A040308社会体育指导硕士（专业硕士）</w:t>
            </w:r>
          </w:p>
        </w:tc>
        <w:tc>
          <w:tcPr>
            <w:tcW w:w="2549" w:type="dxa"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B040110教育康复学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B040301体育教育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B040302运动训练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B040303社会体育指导与管理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B040304武术与民族传统体育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B040305运动人体科学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B040306运动康复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B040307休闲体育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高中</w:t>
            </w:r>
            <w:r>
              <w:rPr>
                <w:rFonts w:hint="eastAsia" w:eastAsia="仿宋_GB2312"/>
                <w:color w:val="000000" w:themeColor="text1"/>
                <w:sz w:val="24"/>
              </w:rPr>
              <w:t>信息技术</w:t>
            </w:r>
            <w:r>
              <w:rPr>
                <w:rFonts w:eastAsia="仿宋_GB2312"/>
                <w:color w:val="000000" w:themeColor="text1"/>
                <w:sz w:val="24"/>
              </w:rPr>
              <w:t>教师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专业技术岗位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A040110教育技术学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A040113现代教育技术硕士（专业硕士）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A081201计算机系统结构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A081202计算机软件与理论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A081203计算机应用技术</w:t>
            </w:r>
          </w:p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A081204计算机技术硕士（专业硕士）</w:t>
            </w:r>
          </w:p>
        </w:tc>
        <w:tc>
          <w:tcPr>
            <w:tcW w:w="2549" w:type="dxa"/>
            <w:vAlign w:val="center"/>
          </w:tcPr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B040104教育技术学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B040104教育技术学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B080706信息工程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B080901计算机科学与技术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B080902软件工程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B080903网络工程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B080904信息安全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B080905物联网工程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B080906数字媒体技术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B080907智能科学与技术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B080908空间信息与数字技术</w:t>
            </w:r>
          </w:p>
          <w:p>
            <w:pPr>
              <w:spacing w:line="280" w:lineRule="exact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B080909电子与计算机工程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本科及以上</w:t>
            </w:r>
          </w:p>
        </w:tc>
        <w:tc>
          <w:tcPr>
            <w:tcW w:w="244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无</w:t>
            </w:r>
          </w:p>
        </w:tc>
      </w:tr>
    </w:tbl>
    <w:p>
      <w:pPr>
        <w:ind w:firstLine="210" w:firstLineChars="100"/>
      </w:pPr>
      <w:r>
        <w:t>注：1、共计</w:t>
      </w:r>
      <w:r>
        <w:rPr>
          <w:rFonts w:hint="eastAsia"/>
        </w:rPr>
        <w:t>9</w:t>
      </w:r>
      <w:r>
        <w:t>个岗位，招聘人数2</w:t>
      </w:r>
      <w:r>
        <w:rPr>
          <w:rFonts w:hint="eastAsia"/>
        </w:rPr>
        <w:t>4</w:t>
      </w:r>
      <w:r>
        <w:t>名；</w:t>
      </w:r>
    </w:p>
    <w:p>
      <w:pPr>
        <w:ind w:firstLine="630" w:firstLineChars="300"/>
      </w:pPr>
      <w:r>
        <w:t>2、年龄计算截至202</w:t>
      </w:r>
      <w:r>
        <w:rPr>
          <w:rFonts w:hint="eastAsia"/>
        </w:rPr>
        <w:t>2</w:t>
      </w:r>
      <w:r>
        <w:t>年6月</w:t>
      </w:r>
      <w:r>
        <w:rPr>
          <w:rFonts w:hint="eastAsia"/>
        </w:rPr>
        <w:t>30</w:t>
      </w:r>
      <w:r>
        <w:t>日。</w:t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6838" w:h="11906" w:orient="landscape"/>
      <w:pgMar w:top="1179" w:right="1157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483655"/>
    <w:rsid w:val="00032510"/>
    <w:rsid w:val="00033519"/>
    <w:rsid w:val="000A2C58"/>
    <w:rsid w:val="000C530B"/>
    <w:rsid w:val="00275C0D"/>
    <w:rsid w:val="003C0ADC"/>
    <w:rsid w:val="004216D7"/>
    <w:rsid w:val="00494B87"/>
    <w:rsid w:val="004F1E39"/>
    <w:rsid w:val="004F7964"/>
    <w:rsid w:val="00586EB4"/>
    <w:rsid w:val="00646961"/>
    <w:rsid w:val="007A5C06"/>
    <w:rsid w:val="00882326"/>
    <w:rsid w:val="008C7D89"/>
    <w:rsid w:val="00997464"/>
    <w:rsid w:val="00B531CD"/>
    <w:rsid w:val="00BA077E"/>
    <w:rsid w:val="00C93744"/>
    <w:rsid w:val="00E353B9"/>
    <w:rsid w:val="00E820E4"/>
    <w:rsid w:val="00F0128D"/>
    <w:rsid w:val="00F65259"/>
    <w:rsid w:val="00FB30E7"/>
    <w:rsid w:val="00FF4DCF"/>
    <w:rsid w:val="45B479DF"/>
    <w:rsid w:val="48483655"/>
    <w:rsid w:val="516F6A6F"/>
    <w:rsid w:val="6F6B1B37"/>
    <w:rsid w:val="794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468</Words>
  <Characters>2671</Characters>
  <Lines>22</Lines>
  <Paragraphs>6</Paragraphs>
  <TotalTime>43</TotalTime>
  <ScaleCrop>false</ScaleCrop>
  <LinksUpToDate>false</LinksUpToDate>
  <CharactersWithSpaces>3133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2021-04-21T03:15:00Z</dcterms:created>
  <dc:creator>快乐温馨</dc:creator>
  <cp:lastModifiedBy>DELL</cp:lastModifiedBy>
  <cp:lastPrinted>2021-05-19T02:26:00Z</cp:lastPrinted>
  <dcterms:modified xsi:type="dcterms:W3CDTF">2022-08-09T01:41:03Z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5E7783C8823745D7B7958E2E1139988F</vt:lpwstr>
  </property>
</Properties>
</file>