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6A" w:rsidRDefault="0000746A" w:rsidP="0000746A">
      <w:pPr>
        <w:pStyle w:val="1"/>
        <w:snapToGrid w:val="0"/>
        <w:spacing w:before="0" w:after="0" w:line="560" w:lineRule="exact"/>
        <w:jc w:val="left"/>
        <w:rPr>
          <w:szCs w:val="44"/>
        </w:rPr>
      </w:pPr>
      <w:bookmarkStart w:id="0" w:name="_GoBack"/>
      <w:bookmarkEnd w:id="0"/>
      <w:r>
        <w:rPr>
          <w:szCs w:val="44"/>
        </w:rPr>
        <w:t>附件</w:t>
      </w:r>
      <w:r>
        <w:rPr>
          <w:rFonts w:hint="eastAsia"/>
          <w:szCs w:val="44"/>
        </w:rPr>
        <w:t>2</w:t>
      </w:r>
    </w:p>
    <w:p w:rsidR="00A70E7F" w:rsidRDefault="00A70E7F" w:rsidP="00A70E7F">
      <w:pPr>
        <w:pStyle w:val="1"/>
        <w:snapToGrid w:val="0"/>
        <w:spacing w:before="0" w:after="0" w:line="560" w:lineRule="exact"/>
        <w:rPr>
          <w:szCs w:val="44"/>
        </w:rPr>
      </w:pPr>
      <w:r>
        <w:rPr>
          <w:szCs w:val="44"/>
        </w:rPr>
        <w:t>广东省高等教育自学考试考场规则</w:t>
      </w:r>
    </w:p>
    <w:p w:rsidR="00A70E7F" w:rsidRDefault="00A70E7F" w:rsidP="00A70E7F">
      <w:pPr>
        <w:snapToGrid w:val="0"/>
        <w:spacing w:line="56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/>
          <w:sz w:val="32"/>
          <w:szCs w:val="32"/>
        </w:rPr>
        <w:t>2020</w:t>
      </w:r>
      <w:r>
        <w:rPr>
          <w:rFonts w:ascii="Times New Roman" w:eastAsia="楷体_GB2312" w:hAnsi="Times New Roman"/>
          <w:sz w:val="32"/>
          <w:szCs w:val="32"/>
        </w:rPr>
        <w:t>年</w:t>
      </w:r>
      <w:r>
        <w:rPr>
          <w:rFonts w:ascii="Times New Roman" w:eastAsia="楷体_GB2312" w:hAnsi="Times New Roman"/>
          <w:sz w:val="32"/>
          <w:szCs w:val="32"/>
        </w:rPr>
        <w:t>7</w:t>
      </w:r>
      <w:r>
        <w:rPr>
          <w:rFonts w:ascii="Times New Roman" w:eastAsia="楷体_GB2312" w:hAnsi="Times New Roman"/>
          <w:sz w:val="32"/>
          <w:szCs w:val="32"/>
        </w:rPr>
        <w:t>月印发）</w:t>
      </w:r>
    </w:p>
    <w:p w:rsidR="00A70E7F" w:rsidRDefault="00A70E7F" w:rsidP="00A70E7F">
      <w:pPr>
        <w:snapToGrid w:val="0"/>
        <w:spacing w:line="560" w:lineRule="exact"/>
        <w:rPr>
          <w:rFonts w:ascii="Times New Roman" w:hAnsi="Times New Roman"/>
        </w:rPr>
      </w:pP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考生应讲诚信并须自觉服从考试工作人员管理，遵守防疫规定和要求，接受防疫检查和监考员使用金属探测仪进行安全检查，不得以任何理由妨碍监考员等考试工作人员履行职责，不得扰乱考点及其他考试工作场所的秩序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（二）考生在考前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分钟凭准考证、身份证通过身份验证后进入规定考场，按号入座，不得穿背心、拖鞋以及部队、警察、执法等类型的制服进入考点和考场。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（三）考生入场，除</w:t>
      </w:r>
      <w:r>
        <w:rPr>
          <w:rFonts w:ascii="Times New Roman" w:eastAsia="仿宋_GB2312" w:hAnsi="Times New Roman"/>
          <w:sz w:val="32"/>
          <w:szCs w:val="32"/>
        </w:rPr>
        <w:t>2B</w:t>
      </w:r>
      <w:r>
        <w:rPr>
          <w:rFonts w:ascii="Times New Roman" w:eastAsia="仿宋_GB2312" w:hAnsi="Times New Roman"/>
          <w:sz w:val="32"/>
          <w:szCs w:val="32"/>
        </w:rPr>
        <w:t>铅笔、黑色字迹的钢笔或签字笔、直尺、圆规、三角板、橡皮外，其他任何物品不准带入考场。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严禁携带任何通讯工具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如手机、对讲机及其他无线接收、传送设备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、电子计算器、电子存储记忆录放设备、照相机、涂改液、修正带等与考试无关的物品进入考场。可使用计算器的课程，计算器不得有程序储存功能。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（四）考生入座后，将本人准考证、身份证放在桌面左上角，以便核验。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试卷由问卷和答题纸两部分组成。考生领到试卷后，须先检查核对问卷和答题纸的课程名称、课程代码是否与报考课程相符，试卷有无缺页、缺题和字迹不清等现象，如有，应立即举手向监考员报告；未按要求检查或发现问题</w:t>
      </w:r>
      <w:r>
        <w:rPr>
          <w:rFonts w:ascii="Times New Roman" w:eastAsia="仿宋_GB2312" w:hAnsi="Times New Roman"/>
          <w:sz w:val="32"/>
          <w:szCs w:val="32"/>
        </w:rPr>
        <w:lastRenderedPageBreak/>
        <w:t>未及时向监考员报告，作答本人报考课程外试卷的按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分计；出现缺页的，缺页部分按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分计。涉及试题内容的疑问，不得向监考员询问。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考生作答前必须先在每张答题纸规定的位置上正确、清楚地填写本人准考证号、姓名、考点名称、考场号、座位号等信息，并将条形码粘贴在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条形码粘贴处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栏框内。凡错写、漏写、字迹不清或不按要求粘贴条形码，导致无法正常评卷的，试卷按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分计。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（六）开考信号发出后考生才能开始答题。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（七）开考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分钟后，考生不准进入考场，交卷出场时间不得早于每课程考试结束前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分钟。考试进行期间不得擅自离开座位、考场，交卷出场后不得再进场续考，也不准在考场附近逗留或交谈议论。已到考生须在点名卡对应签名框内签名确认，未签名者视为缺考。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（八）严格按试卷要求作答。试卷发放后，须按要求在答题纸指定位置认真抄写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考生笔迹确认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部分规定文字，不抄写者不予办理省际转考等业务。答题纸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选择题答题区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须用</w:t>
      </w:r>
      <w:r>
        <w:rPr>
          <w:rFonts w:ascii="Times New Roman" w:eastAsia="仿宋_GB2312" w:hAnsi="Times New Roman"/>
          <w:sz w:val="32"/>
          <w:szCs w:val="32"/>
        </w:rPr>
        <w:t>2B</w:t>
      </w:r>
      <w:r>
        <w:rPr>
          <w:rFonts w:ascii="Times New Roman" w:eastAsia="仿宋_GB2312" w:hAnsi="Times New Roman"/>
          <w:sz w:val="32"/>
          <w:szCs w:val="32"/>
        </w:rPr>
        <w:t>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（九）考场内须保持安静。不准吸烟，不准喧哗，不准</w:t>
      </w:r>
      <w:r>
        <w:rPr>
          <w:rFonts w:ascii="Times New Roman" w:eastAsia="仿宋_GB2312" w:hAnsi="Times New Roman"/>
          <w:sz w:val="32"/>
          <w:szCs w:val="32"/>
        </w:rPr>
        <w:lastRenderedPageBreak/>
        <w:t>交头接耳、左顾右盼、打手势、做暗号，不准夹带、旁窥、抄袭或有意让他人抄袭，不准传抄答案或交换试卷，不准随意离位走动，不得自行传递工具、物品等。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（十）考试终了信号发出后，考生立即停止作答，待监考员清点整理试卷、草稿纸无误后，根据监考员指令依次退出考场，不准在考场逗留。严禁将试卷、草稿纸带出考场。</w:t>
      </w:r>
    </w:p>
    <w:p w:rsidR="00A70E7F" w:rsidRDefault="00A70E7F" w:rsidP="00A70E7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（十一）考生不遵守考场纪律，不服从考试工作人员管理，有违纪作弊等行为的，按《中华人民共和国教育法》《国家教育考试违规处理办法》处理并记入国家教育考试诚信档案，涉及违法犯罪的，移送司法机关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按照《中华人民共和国刑法》等追究法律责任。</w:t>
      </w:r>
    </w:p>
    <w:p w:rsidR="00546F5E" w:rsidRPr="00A70E7F" w:rsidRDefault="00546F5E"/>
    <w:sectPr w:rsidR="00546F5E" w:rsidRPr="00A70E7F" w:rsidSect="00546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31" w:rsidRDefault="004E1F31" w:rsidP="0000746A">
      <w:r>
        <w:separator/>
      </w:r>
    </w:p>
  </w:endnote>
  <w:endnote w:type="continuationSeparator" w:id="0">
    <w:p w:rsidR="004E1F31" w:rsidRDefault="004E1F31" w:rsidP="0000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31" w:rsidRDefault="004E1F31" w:rsidP="0000746A">
      <w:r>
        <w:separator/>
      </w:r>
    </w:p>
  </w:footnote>
  <w:footnote w:type="continuationSeparator" w:id="0">
    <w:p w:rsidR="004E1F31" w:rsidRDefault="004E1F31" w:rsidP="0000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E7F"/>
    <w:rsid w:val="0000746A"/>
    <w:rsid w:val="004E1F31"/>
    <w:rsid w:val="00546F5E"/>
    <w:rsid w:val="00A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E9366A-12D7-4C33-92E9-68DB03D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7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A70E7F"/>
    <w:pPr>
      <w:keepNext/>
      <w:keepLines/>
      <w:spacing w:before="20" w:after="20"/>
      <w:jc w:val="center"/>
      <w:outlineLvl w:val="0"/>
    </w:pPr>
    <w:rPr>
      <w:rFonts w:ascii="Times New Roman" w:eastAsia="方正小标宋简体" w:hAnsi="Times New Roman"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70E7F"/>
    <w:rPr>
      <w:rFonts w:ascii="Times New Roman" w:eastAsia="方正小标宋简体" w:hAnsi="Times New Roman" w:cs="Times New Roman"/>
      <w:kern w:val="44"/>
      <w:sz w:val="44"/>
      <w:szCs w:val="20"/>
    </w:rPr>
  </w:style>
  <w:style w:type="paragraph" w:styleId="a3">
    <w:name w:val="header"/>
    <w:basedOn w:val="a"/>
    <w:link w:val="Char"/>
    <w:uiPriority w:val="99"/>
    <w:unhideWhenUsed/>
    <w:rsid w:val="00007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46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4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administer</cp:lastModifiedBy>
  <cp:revision>2</cp:revision>
  <dcterms:created xsi:type="dcterms:W3CDTF">2020-07-20T06:29:00Z</dcterms:created>
  <dcterms:modified xsi:type="dcterms:W3CDTF">2021-01-01T04:40:00Z</dcterms:modified>
</cp:coreProperties>
</file>