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/>
    <w:tbl>
      <w:tblPr>
        <w:tblStyle w:val="5"/>
        <w:tblW w:w="14245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6"/>
        <w:gridCol w:w="518"/>
        <w:gridCol w:w="251"/>
        <w:gridCol w:w="520"/>
        <w:gridCol w:w="680"/>
        <w:gridCol w:w="1016"/>
        <w:gridCol w:w="667"/>
        <w:gridCol w:w="709"/>
        <w:gridCol w:w="708"/>
        <w:gridCol w:w="851"/>
        <w:gridCol w:w="850"/>
        <w:gridCol w:w="709"/>
        <w:gridCol w:w="709"/>
        <w:gridCol w:w="709"/>
        <w:gridCol w:w="708"/>
        <w:gridCol w:w="906"/>
        <w:gridCol w:w="228"/>
        <w:gridCol w:w="709"/>
        <w:gridCol w:w="1047"/>
        <w:gridCol w:w="113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  <w:jc w:val="center"/>
        </w:trPr>
        <w:tc>
          <w:tcPr>
            <w:tcW w:w="14245" w:type="dxa"/>
            <w:gridSpan w:val="20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>
            <w:pPr>
              <w:widowControl/>
              <w:jc w:val="left"/>
              <w:textAlignment w:val="center"/>
              <w:rPr>
                <w:rFonts w:eastAsia="黑体"/>
                <w:color w:val="000000"/>
                <w:sz w:val="31"/>
                <w:szCs w:val="31"/>
              </w:rPr>
            </w:pPr>
            <w:r>
              <w:rPr>
                <w:rFonts w:eastAsia="黑体"/>
                <w:color w:val="000000"/>
                <w:sz w:val="32"/>
                <w:szCs w:val="32"/>
              </w:rPr>
              <w:t>附件</w:t>
            </w:r>
            <w:r>
              <w:rPr>
                <w:rFonts w:eastAsia="黑体"/>
                <w:sz w:val="32"/>
                <w:szCs w:val="32"/>
              </w:rPr>
              <w:t>3</w:t>
            </w:r>
            <w:r>
              <w:rPr>
                <w:rFonts w:eastAsia="黑体"/>
                <w:color w:val="000000"/>
                <w:sz w:val="32"/>
                <w:szCs w:val="32"/>
              </w:rPr>
              <w:t>-4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  <w:jc w:val="center"/>
        </w:trPr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>
            <w:pPr>
              <w:widowControl/>
              <w:jc w:val="center"/>
              <w:textAlignment w:val="center"/>
              <w:rPr>
                <w:rFonts w:eastAsia="方正小标宋简体"/>
                <w:color w:val="000000"/>
                <w:kern w:val="0"/>
                <w:sz w:val="40"/>
                <w:szCs w:val="40"/>
              </w:rPr>
            </w:pPr>
          </w:p>
        </w:tc>
        <w:tc>
          <w:tcPr>
            <w:tcW w:w="13111" w:type="dxa"/>
            <w:gridSpan w:val="18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eastAsia="方正小标宋简体"/>
                <w:color w:val="000000"/>
                <w:sz w:val="40"/>
                <w:szCs w:val="40"/>
              </w:rPr>
            </w:pPr>
            <w:r>
              <w:rPr>
                <w:rFonts w:eastAsia="方正小标宋简体"/>
                <w:color w:val="000000"/>
                <w:kern w:val="0"/>
                <w:sz w:val="40"/>
                <w:szCs w:val="40"/>
              </w:rPr>
              <w:t>申报</w:t>
            </w:r>
            <w:r>
              <w:rPr>
                <w:rStyle w:val="8"/>
                <w:rFonts w:hint="default" w:ascii="Times New Roman" w:hAnsi="Times New Roman" w:cs="Times New Roman"/>
              </w:rPr>
              <w:t>____年东莞市普惠性幼儿园教师达标奖补情况汇总表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0221" w:type="dxa"/>
            <w:gridSpan w:val="15"/>
            <w:tcBorders>
              <w:top w:val="nil"/>
              <w:left w:val="nil"/>
              <w:bottom w:val="single" w:color="auto" w:sz="8" w:space="0"/>
              <w:right w:val="nil"/>
            </w:tcBorders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eastAsia="仿宋_GB2312"/>
                <w:color w:val="000000"/>
                <w:kern w:val="0"/>
                <w:sz w:val="24"/>
              </w:rPr>
            </w:pPr>
          </w:p>
          <w:p>
            <w:pPr>
              <w:widowControl/>
              <w:jc w:val="left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</w:rPr>
              <w:t>镇街（园区）教育管理中心（公章）：          负责人签名：       联系电话: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8" w:space="0"/>
              <w:right w:val="nil"/>
            </w:tcBorders>
            <w:noWrap w:val="0"/>
            <w:vAlign w:val="top"/>
          </w:tcPr>
          <w:p>
            <w:pPr>
              <w:widowControl/>
              <w:textAlignment w:val="center"/>
              <w:rPr>
                <w:rFonts w:eastAsia="仿宋_GB2312"/>
                <w:color w:val="000000"/>
                <w:kern w:val="0"/>
                <w:sz w:val="24"/>
              </w:rPr>
            </w:pPr>
          </w:p>
        </w:tc>
        <w:tc>
          <w:tcPr>
            <w:tcW w:w="2890" w:type="dxa"/>
            <w:gridSpan w:val="3"/>
            <w:tcBorders>
              <w:top w:val="nil"/>
              <w:left w:val="nil"/>
              <w:bottom w:val="single" w:color="auto" w:sz="8" w:space="0"/>
              <w:right w:val="nil"/>
            </w:tcBorders>
            <w:noWrap/>
            <w:vAlign w:val="center"/>
          </w:tcPr>
          <w:p>
            <w:pPr>
              <w:widowControl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</w:rPr>
              <w:t>填表日期：  年  月  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616" w:type="dxa"/>
            <w:vMerge w:val="restart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eastAsia="黑体"/>
                <w:color w:val="000000"/>
                <w:sz w:val="20"/>
                <w:szCs w:val="20"/>
              </w:rPr>
            </w:pPr>
            <w:r>
              <w:rPr>
                <w:rFonts w:eastAsia="黑体"/>
                <w:color w:val="000000"/>
                <w:kern w:val="0"/>
                <w:sz w:val="20"/>
                <w:szCs w:val="20"/>
              </w:rPr>
              <w:t>序号</w:t>
            </w:r>
          </w:p>
        </w:tc>
        <w:tc>
          <w:tcPr>
            <w:tcW w:w="769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eastAsia="黑体"/>
                <w:color w:val="000000"/>
                <w:sz w:val="20"/>
                <w:szCs w:val="20"/>
              </w:rPr>
            </w:pPr>
            <w:r>
              <w:rPr>
                <w:rFonts w:eastAsia="黑体"/>
                <w:color w:val="000000"/>
                <w:kern w:val="0"/>
                <w:sz w:val="20"/>
                <w:szCs w:val="20"/>
              </w:rPr>
              <w:t>幼儿园名称</w:t>
            </w:r>
          </w:p>
        </w:tc>
        <w:tc>
          <w:tcPr>
            <w:tcW w:w="5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eastAsia="黑体"/>
                <w:color w:val="000000"/>
                <w:sz w:val="20"/>
                <w:szCs w:val="20"/>
              </w:rPr>
            </w:pPr>
            <w:r>
              <w:rPr>
                <w:rFonts w:eastAsia="黑体"/>
                <w:color w:val="000000"/>
                <w:kern w:val="0"/>
                <w:sz w:val="20"/>
                <w:szCs w:val="20"/>
              </w:rPr>
              <w:t>办学性质</w:t>
            </w:r>
          </w:p>
        </w:tc>
        <w:tc>
          <w:tcPr>
            <w:tcW w:w="68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eastAsia="黑体"/>
                <w:color w:val="000000"/>
                <w:sz w:val="20"/>
                <w:szCs w:val="20"/>
              </w:rPr>
            </w:pPr>
            <w:r>
              <w:rPr>
                <w:rFonts w:eastAsia="黑体"/>
                <w:color w:val="000000"/>
                <w:kern w:val="0"/>
                <w:sz w:val="20"/>
                <w:szCs w:val="20"/>
              </w:rPr>
              <w:t>等级园情况</w:t>
            </w:r>
          </w:p>
        </w:tc>
        <w:tc>
          <w:tcPr>
            <w:tcW w:w="101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eastAsia="黑体"/>
                <w:color w:val="000000"/>
                <w:sz w:val="20"/>
                <w:szCs w:val="20"/>
              </w:rPr>
            </w:pPr>
            <w:r>
              <w:rPr>
                <w:rFonts w:eastAsia="黑体"/>
                <w:color w:val="000000"/>
                <w:kern w:val="0"/>
                <w:sz w:val="20"/>
                <w:szCs w:val="20"/>
              </w:rPr>
              <w:t>现行保教费收费标准（元/人·月）</w:t>
            </w:r>
          </w:p>
        </w:tc>
        <w:tc>
          <w:tcPr>
            <w:tcW w:w="1376" w:type="dxa"/>
            <w:gridSpan w:val="2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eastAsia="黑体"/>
                <w:kern w:val="0"/>
                <w:sz w:val="20"/>
                <w:szCs w:val="20"/>
              </w:rPr>
            </w:pPr>
            <w:r>
              <w:rPr>
                <w:rFonts w:eastAsia="黑体"/>
                <w:kern w:val="0"/>
                <w:sz w:val="20"/>
                <w:szCs w:val="20"/>
              </w:rPr>
              <w:t>核定办学</w:t>
            </w:r>
          </w:p>
          <w:p>
            <w:pPr>
              <w:widowControl/>
              <w:jc w:val="center"/>
              <w:textAlignment w:val="center"/>
              <w:rPr>
                <w:rFonts w:eastAsia="黑体"/>
                <w:sz w:val="20"/>
                <w:szCs w:val="20"/>
              </w:rPr>
            </w:pPr>
            <w:r>
              <w:rPr>
                <w:rFonts w:eastAsia="黑体"/>
                <w:kern w:val="0"/>
                <w:sz w:val="20"/>
                <w:szCs w:val="20"/>
              </w:rPr>
              <w:t>规模</w:t>
            </w:r>
          </w:p>
        </w:tc>
        <w:tc>
          <w:tcPr>
            <w:tcW w:w="1559" w:type="dxa"/>
            <w:gridSpan w:val="2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eastAsia="黑体"/>
                <w:kern w:val="0"/>
                <w:sz w:val="20"/>
                <w:szCs w:val="20"/>
              </w:rPr>
            </w:pPr>
            <w:r>
              <w:rPr>
                <w:rFonts w:eastAsia="黑体"/>
                <w:kern w:val="0"/>
                <w:sz w:val="20"/>
                <w:szCs w:val="20"/>
              </w:rPr>
              <w:t>实际办学</w:t>
            </w:r>
          </w:p>
          <w:p>
            <w:pPr>
              <w:widowControl/>
              <w:jc w:val="center"/>
              <w:textAlignment w:val="center"/>
              <w:rPr>
                <w:rFonts w:eastAsia="黑体"/>
                <w:sz w:val="20"/>
                <w:szCs w:val="20"/>
              </w:rPr>
            </w:pPr>
            <w:r>
              <w:rPr>
                <w:rFonts w:eastAsia="黑体"/>
                <w:kern w:val="0"/>
                <w:sz w:val="20"/>
                <w:szCs w:val="20"/>
              </w:rPr>
              <w:t>规模</w:t>
            </w:r>
          </w:p>
        </w:tc>
        <w:tc>
          <w:tcPr>
            <w:tcW w:w="85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eastAsia="黑体"/>
                <w:sz w:val="20"/>
                <w:szCs w:val="20"/>
              </w:rPr>
            </w:pPr>
            <w:r>
              <w:rPr>
                <w:rFonts w:eastAsia="黑体"/>
                <w:kern w:val="0"/>
                <w:sz w:val="20"/>
                <w:szCs w:val="20"/>
              </w:rPr>
              <w:t>专任教师数（人）</w:t>
            </w:r>
          </w:p>
        </w:tc>
        <w:tc>
          <w:tcPr>
            <w:tcW w:w="1418" w:type="dxa"/>
            <w:gridSpan w:val="2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eastAsia="黑体"/>
                <w:color w:val="000000"/>
                <w:sz w:val="20"/>
                <w:szCs w:val="20"/>
              </w:rPr>
            </w:pPr>
            <w:r>
              <w:rPr>
                <w:rFonts w:eastAsia="黑体"/>
                <w:color w:val="000000"/>
                <w:kern w:val="0"/>
                <w:sz w:val="20"/>
                <w:szCs w:val="20"/>
              </w:rPr>
              <w:t>大专或以上学历（含在读）情况</w:t>
            </w:r>
          </w:p>
        </w:tc>
        <w:tc>
          <w:tcPr>
            <w:tcW w:w="1417" w:type="dxa"/>
            <w:gridSpan w:val="2"/>
            <w:tcBorders>
              <w:top w:val="single" w:color="auto" w:sz="8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eastAsia="黑体"/>
                <w:color w:val="000000"/>
                <w:kern w:val="0"/>
                <w:sz w:val="20"/>
                <w:szCs w:val="20"/>
              </w:rPr>
            </w:pPr>
            <w:r>
              <w:rPr>
                <w:rFonts w:eastAsia="黑体"/>
                <w:color w:val="000000"/>
                <w:kern w:val="0"/>
                <w:sz w:val="20"/>
                <w:szCs w:val="20"/>
              </w:rPr>
              <w:t>持有教师资格</w:t>
            </w:r>
          </w:p>
          <w:p>
            <w:pPr>
              <w:widowControl/>
              <w:jc w:val="center"/>
              <w:textAlignment w:val="center"/>
              <w:rPr>
                <w:rFonts w:eastAsia="黑体"/>
                <w:color w:val="000000"/>
                <w:sz w:val="20"/>
                <w:szCs w:val="20"/>
              </w:rPr>
            </w:pPr>
            <w:r>
              <w:rPr>
                <w:rFonts w:eastAsia="黑体"/>
                <w:color w:val="000000"/>
                <w:kern w:val="0"/>
                <w:sz w:val="20"/>
                <w:szCs w:val="20"/>
              </w:rPr>
              <w:t>证书情况</w:t>
            </w:r>
          </w:p>
        </w:tc>
        <w:tc>
          <w:tcPr>
            <w:tcW w:w="90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eastAsia="黑体"/>
                <w:color w:val="000000"/>
                <w:sz w:val="20"/>
                <w:szCs w:val="20"/>
              </w:rPr>
            </w:pPr>
            <w:r>
              <w:rPr>
                <w:rFonts w:eastAsia="黑体"/>
                <w:color w:val="000000"/>
                <w:kern w:val="0"/>
                <w:sz w:val="20"/>
                <w:szCs w:val="20"/>
              </w:rPr>
              <w:t>保育员人数</w:t>
            </w:r>
          </w:p>
        </w:tc>
        <w:tc>
          <w:tcPr>
            <w:tcW w:w="93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eastAsia="黑体"/>
                <w:color w:val="000000"/>
                <w:kern w:val="0"/>
                <w:sz w:val="20"/>
                <w:szCs w:val="20"/>
              </w:rPr>
            </w:pPr>
            <w:r>
              <w:rPr>
                <w:rFonts w:eastAsia="黑体"/>
                <w:color w:val="000000"/>
                <w:kern w:val="0"/>
                <w:sz w:val="20"/>
                <w:szCs w:val="20"/>
              </w:rPr>
              <w:t>上一年度年检结果</w:t>
            </w:r>
          </w:p>
        </w:tc>
        <w:tc>
          <w:tcPr>
            <w:tcW w:w="104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eastAsia="黑体"/>
                <w:color w:val="000000"/>
                <w:sz w:val="20"/>
                <w:szCs w:val="20"/>
              </w:rPr>
            </w:pPr>
            <w:r>
              <w:rPr>
                <w:rFonts w:eastAsia="黑体"/>
                <w:color w:val="000000"/>
                <w:kern w:val="0"/>
                <w:sz w:val="20"/>
                <w:szCs w:val="20"/>
              </w:rPr>
              <w:t>申报金额（万元）</w:t>
            </w:r>
          </w:p>
        </w:tc>
        <w:tc>
          <w:tcPr>
            <w:tcW w:w="113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eastAsia="黑体"/>
                <w:color w:val="000000"/>
                <w:sz w:val="20"/>
                <w:szCs w:val="20"/>
              </w:rPr>
            </w:pPr>
            <w:r>
              <w:rPr>
                <w:rFonts w:eastAsia="黑体"/>
                <w:color w:val="000000"/>
                <w:kern w:val="0"/>
                <w:sz w:val="20"/>
                <w:szCs w:val="20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5" w:hRule="atLeast"/>
          <w:jc w:val="center"/>
        </w:trPr>
        <w:tc>
          <w:tcPr>
            <w:tcW w:w="616" w:type="dxa"/>
            <w:vMerge w:val="continue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eastAsia="黑体"/>
                <w:color w:val="000000"/>
                <w:sz w:val="20"/>
                <w:szCs w:val="20"/>
              </w:rPr>
            </w:pPr>
          </w:p>
        </w:tc>
        <w:tc>
          <w:tcPr>
            <w:tcW w:w="769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eastAsia="黑体"/>
                <w:color w:val="000000"/>
                <w:sz w:val="20"/>
                <w:szCs w:val="20"/>
              </w:rPr>
            </w:pPr>
          </w:p>
        </w:tc>
        <w:tc>
          <w:tcPr>
            <w:tcW w:w="5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eastAsia="黑体"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eastAsia="黑体"/>
                <w:color w:val="000000"/>
                <w:sz w:val="20"/>
                <w:szCs w:val="20"/>
              </w:rPr>
            </w:pPr>
          </w:p>
        </w:tc>
        <w:tc>
          <w:tcPr>
            <w:tcW w:w="101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eastAsia="黑体"/>
                <w:color w:val="000000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eastAsia="黑体"/>
                <w:sz w:val="20"/>
                <w:szCs w:val="20"/>
              </w:rPr>
            </w:pPr>
            <w:r>
              <w:rPr>
                <w:rFonts w:eastAsia="黑体"/>
                <w:kern w:val="0"/>
                <w:sz w:val="20"/>
                <w:szCs w:val="20"/>
              </w:rPr>
              <w:t>班数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eastAsia="黑体"/>
                <w:sz w:val="20"/>
                <w:szCs w:val="20"/>
              </w:rPr>
            </w:pPr>
            <w:r>
              <w:rPr>
                <w:rFonts w:eastAsia="黑体"/>
                <w:kern w:val="0"/>
                <w:sz w:val="20"/>
                <w:szCs w:val="20"/>
              </w:rPr>
              <w:t>人数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eastAsia="黑体"/>
                <w:sz w:val="20"/>
                <w:szCs w:val="20"/>
              </w:rPr>
            </w:pPr>
            <w:r>
              <w:rPr>
                <w:rFonts w:eastAsia="黑体"/>
                <w:kern w:val="0"/>
                <w:sz w:val="20"/>
                <w:szCs w:val="20"/>
              </w:rPr>
              <w:t>班数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eastAsia="黑体"/>
                <w:sz w:val="20"/>
                <w:szCs w:val="20"/>
              </w:rPr>
            </w:pPr>
            <w:r>
              <w:rPr>
                <w:rFonts w:eastAsia="黑体"/>
                <w:kern w:val="0"/>
                <w:sz w:val="20"/>
                <w:szCs w:val="20"/>
              </w:rPr>
              <w:t>人数</w:t>
            </w: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eastAsia="黑体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eastAsia="黑体"/>
                <w:sz w:val="20"/>
                <w:szCs w:val="20"/>
              </w:rPr>
            </w:pPr>
            <w:r>
              <w:rPr>
                <w:rFonts w:eastAsia="黑体"/>
                <w:kern w:val="0"/>
                <w:sz w:val="20"/>
                <w:szCs w:val="20"/>
              </w:rPr>
              <w:t>人数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eastAsia="黑体"/>
                <w:sz w:val="20"/>
                <w:szCs w:val="20"/>
              </w:rPr>
            </w:pPr>
            <w:r>
              <w:rPr>
                <w:rFonts w:eastAsia="黑体"/>
                <w:kern w:val="0"/>
                <w:sz w:val="20"/>
                <w:szCs w:val="20"/>
              </w:rPr>
              <w:t>占比(%)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eastAsia="黑体"/>
                <w:sz w:val="20"/>
                <w:szCs w:val="20"/>
              </w:rPr>
            </w:pPr>
            <w:r>
              <w:rPr>
                <w:rFonts w:eastAsia="黑体"/>
                <w:kern w:val="0"/>
                <w:sz w:val="20"/>
                <w:szCs w:val="20"/>
              </w:rPr>
              <w:t>人数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eastAsia="黑体"/>
                <w:sz w:val="20"/>
                <w:szCs w:val="20"/>
              </w:rPr>
            </w:pPr>
            <w:r>
              <w:rPr>
                <w:rFonts w:eastAsia="黑体"/>
                <w:kern w:val="0"/>
                <w:sz w:val="20"/>
                <w:szCs w:val="20"/>
              </w:rPr>
              <w:t>占比（%）</w:t>
            </w:r>
          </w:p>
        </w:tc>
        <w:tc>
          <w:tcPr>
            <w:tcW w:w="90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eastAsia="黑体"/>
                <w:color w:val="000000"/>
                <w:sz w:val="20"/>
                <w:szCs w:val="20"/>
              </w:rPr>
            </w:pPr>
          </w:p>
        </w:tc>
        <w:tc>
          <w:tcPr>
            <w:tcW w:w="937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eastAsia="黑体"/>
                <w:color w:val="000000"/>
                <w:sz w:val="20"/>
                <w:szCs w:val="20"/>
              </w:rPr>
            </w:pPr>
          </w:p>
        </w:tc>
        <w:tc>
          <w:tcPr>
            <w:tcW w:w="104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eastAsia="黑体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eastAsia="黑体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616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76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center"/>
              <w:textAlignment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04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6"/>
                <w:szCs w:val="1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616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76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center"/>
              <w:textAlignment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04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6"/>
                <w:szCs w:val="1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616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76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center"/>
              <w:textAlignment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04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6"/>
                <w:szCs w:val="1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616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76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center"/>
              <w:textAlignment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04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6"/>
                <w:szCs w:val="1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616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76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center"/>
              <w:textAlignment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04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6"/>
                <w:szCs w:val="1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616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……</w:t>
            </w:r>
          </w:p>
        </w:tc>
        <w:tc>
          <w:tcPr>
            <w:tcW w:w="769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center"/>
              <w:textAlignment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04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6"/>
                <w:szCs w:val="1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5" w:hRule="atLeast"/>
          <w:jc w:val="center"/>
        </w:trPr>
        <w:tc>
          <w:tcPr>
            <w:tcW w:w="9513" w:type="dxa"/>
            <w:gridSpan w:val="14"/>
            <w:tcBorders>
              <w:top w:val="single" w:color="auto" w:sz="8" w:space="0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注：1.幼儿园名称必须与《东莞市幼儿园注册证》或《民办学校办学许可证》上的名称完全一致。</w:t>
            </w:r>
            <w:r>
              <w:rPr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color w:val="000000"/>
                <w:kern w:val="0"/>
                <w:sz w:val="20"/>
                <w:szCs w:val="20"/>
              </w:rPr>
              <w:t xml:space="preserve">    2.大专或以上学历（含在读）占比=大专或以上学历（含在读）人数/专任教师数。</w:t>
            </w:r>
            <w:r>
              <w:rPr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color w:val="000000"/>
                <w:kern w:val="0"/>
                <w:sz w:val="20"/>
                <w:szCs w:val="20"/>
              </w:rPr>
              <w:t xml:space="preserve">    3.持有教师资格证书占比=持有教师资格证书人数/专任教师数。</w:t>
            </w:r>
          </w:p>
        </w:tc>
        <w:tc>
          <w:tcPr>
            <w:tcW w:w="4732" w:type="dxa"/>
            <w:gridSpan w:val="6"/>
            <w:tcBorders>
              <w:top w:val="single" w:color="auto" w:sz="8" w:space="0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jc w:val="left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【</w:t>
            </w:r>
            <w:r>
              <w:rPr>
                <w:b/>
                <w:color w:val="000000"/>
                <w:kern w:val="0"/>
                <w:sz w:val="20"/>
                <w:szCs w:val="20"/>
              </w:rPr>
              <w:t>镇街申报金额合计：      万元</w:t>
            </w:r>
            <w:r>
              <w:rPr>
                <w:color w:val="000000"/>
                <w:kern w:val="0"/>
                <w:sz w:val="20"/>
                <w:szCs w:val="20"/>
              </w:rPr>
              <w:t>】</w:t>
            </w:r>
          </w:p>
        </w:tc>
      </w:tr>
    </w:tbl>
    <w:p>
      <w:pPr>
        <w:tabs>
          <w:tab w:val="left" w:pos="2680"/>
        </w:tabs>
        <w:bidi w:val="0"/>
        <w:jc w:val="left"/>
        <w:rPr>
          <w:lang w:val="en-US" w:eastAsia="zh-CN"/>
        </w:rPr>
      </w:pPr>
      <w:bookmarkStart w:id="0" w:name="_GoBack"/>
      <w:bookmarkEnd w:id="0"/>
    </w:p>
    <w:sectPr>
      <w:footerReference r:id="rId3" w:type="default"/>
      <w:pgSz w:w="16838" w:h="11906" w:orient="landscape"/>
      <w:pgMar w:top="1587" w:right="2098" w:bottom="1474" w:left="198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="宋体" w:hAnsi="宋体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JjZTlkNTkxOGJmZTdkZjYzN2FlYmJmZjQ3OWQxZDAifQ=="/>
  </w:docVars>
  <w:rsids>
    <w:rsidRoot w:val="3BF83E25"/>
    <w:rsid w:val="341449FD"/>
    <w:rsid w:val="3BF83E25"/>
    <w:rsid w:val="41D12C70"/>
    <w:rsid w:val="590045DF"/>
    <w:rsid w:val="5D105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font11"/>
    <w:qFormat/>
    <w:uiPriority w:val="0"/>
    <w:rPr>
      <w:rFonts w:hint="eastAsia" w:ascii="方正小标宋简体" w:hAnsi="方正小标宋简体" w:eastAsia="方正小标宋简体" w:cs="方正小标宋简体"/>
      <w:color w:val="000000"/>
      <w:sz w:val="48"/>
      <w:szCs w:val="48"/>
      <w:u w:val="none"/>
    </w:rPr>
  </w:style>
  <w:style w:type="character" w:customStyle="1" w:styleId="8">
    <w:name w:val="font81"/>
    <w:qFormat/>
    <w:uiPriority w:val="0"/>
    <w:rPr>
      <w:rFonts w:hint="eastAsia" w:ascii="方正小标宋简体" w:hAnsi="方正小标宋简体" w:eastAsia="方正小标宋简体" w:cs="方正小标宋简体"/>
      <w:color w:val="auto"/>
      <w:sz w:val="40"/>
      <w:szCs w:val="4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310</Words>
  <Characters>321</Characters>
  <Lines>0</Lines>
  <Paragraphs>0</Paragraphs>
  <TotalTime>0</TotalTime>
  <ScaleCrop>false</ScaleCrop>
  <LinksUpToDate>false</LinksUpToDate>
  <CharactersWithSpaces>358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2023-02-10T10:06:00Z</dcterms:created>
  <dc:creator>我不叫LPJ.</dc:creator>
  <cp:lastModifiedBy>我不叫LPJ.</cp:lastModifiedBy>
  <dcterms:modified xsi:type="dcterms:W3CDTF">2023-02-10T10:25:32Z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E70F072B8629489FB0ABF3F95AC4C08E</vt:lpwstr>
  </property>
</Properties>
</file>