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黑体" w:cs="Times New Roman"/>
          <w:spacing w:val="2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广东省高等教育自学考试考场规则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（一）考生应诚信考试，遵规守纪。自觉服从监考员等考试工作人员管理，不得以任何理由妨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碍监考员等考试工作人员履行职责，不得扰乱考点考场及其他考试工作地点的秩序。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（二）考前30分钟，凭准考证、有效居民身份证原件（不含电子身份证）通过身份验证后按规定入场参加考试。不得穿背心、拖鞋以及部队、警察、执法等类型的制服进入考点和考场。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lang w:bidi="ar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主动接受监考员按规定进行的身份验证（包括人脸识别技术和人工比对身份证检查）、使用金属探测仪进行安全检查和对随身物品等进行的必要检查。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（四）除2B铅笔、黑色字迹的钢笔或签字笔、直尺、圆规、三角板、橡皮外，其他任何物品不准带入考场。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严禁携带任何通讯工具（如手机、对讲机及其他无线接收、传送设备）、电子计算器、电子存储记忆录放设备、照相机、涂改液、修正带等与考试无关的物品进入考场。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bidi="ar"/>
        </w:rPr>
        <w:t>可使用计算器的课程，计算器不得有程序储存功能。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（五）入场后，对号入座，将本人准考证、身份证放在桌面左上角，以便核验。已到考生须在点名卡对应签名框内签名确认，未签名者视为缺考。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六）试卷由问卷和答题纸两部分组成。考生领到试卷后，须先检查核对问卷和答题纸的课程名称、课程代码是否与报考课程相符。如遇试卷、答题纸分发错误及试题字迹不清、重印、漏印或缺页等问题，应立即举手向监考员报告；未按要求及时检查或发现问题未及时向监考员报告，作答本人报考课程外试卷的按0分计；出现缺页的，缺页部分按0分计；开考后再行报告、更换的，延误的考试时间不予延长。涉及试题内容的疑问，不得向监考员询问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考生作答前必须先在每张答题纸规定的位置上正确、清楚地填写本人准考证号、姓名、考点名称、考场号、座位号等信息，并将条形码粘贴在“条形码粘贴处”栏框内。凡漏填、错填、书写字迹不清或不按要求粘贴条形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导致无法正常评卷的，试卷按0分计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。</w:t>
      </w:r>
    </w:p>
    <w:p>
      <w:pPr>
        <w:pStyle w:val="2"/>
        <w:adjustRightInd w:val="0"/>
        <w:snapToGrid w:val="0"/>
        <w:spacing w:line="580" w:lineRule="exact"/>
        <w:ind w:firstLine="640"/>
        <w:rPr>
          <w:rFonts w:ascii="Times New Roman" w:eastAsia="仿宋_GB2312"/>
          <w:sz w:val="32"/>
        </w:rPr>
      </w:pPr>
      <w:r>
        <w:rPr>
          <w:rFonts w:hint="default" w:ascii="Times New Roman" w:eastAsia="仿宋_GB2312"/>
          <w:sz w:val="32"/>
          <w:lang w:bidi="ar"/>
        </w:rPr>
        <w:t>考生须进行课程笔迹信息采集，按要求在答题纸指定位置认真抄写“考生笔迹确认”部分规定文字。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（七）开考信号发出后方可开始答题。</w:t>
      </w:r>
    </w:p>
    <w:p>
      <w:pPr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（八）开考15分钟后，不得进入考点参加当科课程考试，交卷出场时间不得早于当科考试结束前30分钟。考试进行期间不得擅自离开座位、考场，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如身体出现异常情况，须经监考员请示主考同意后方可提前离开考场，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交卷出场后不得再进场续考，也不得在考场附近逗留或交谈。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bidi="ar"/>
        </w:rPr>
        <w:t>提前离场考生须在考点指定休息区域停留，考试结束前30分钟方可离开考点。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九）严格按试卷要求作答。答题纸“选择题答题区”须用2B铅笔填涂，其他区域的书写或作答须用黑色字迹的钢笔或签字笔；必须在答题纸规定答题区域的指定题号处按要求作答；作答时需画表、作图或作辅助线的，可先用铅笔辅助再用黑色字迹的钢笔或签字笔描黑确认。答题纸不得折叠、污损、弄皱、弄破，不得作任何标记。不按规定作答，答题无效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十）在考场内须保持安静，不得吸烟，不得喧哗，不得交头接耳、左顾右盼、打手势、做暗号，不得夹带、旁窥、抄袭或有意让他人抄袭，不得传抄答案或交换试卷、答卷、草稿纸，不得传递文具、物品等，不得在准考证上做标记或书写内容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（十一）考试结束信号发出后，立即停笔，待监考员收齐试卷、草稿纸无误后，根据监考员指令依次退出考场。严禁将试卷和草稿纸带出考场。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（十二）如不遵守考场规则，不服从考试工作人员管理，有违规行为的，按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《中华人民共和国教育法》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《国家教育考试违规处理办法》确定的程序和规定严肃处理，并将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入国家教育考试诚信档案；涉嫌犯罪的，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移送司法机关追究法律责任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。</w:t>
      </w:r>
    </w:p>
    <w:p>
      <w:pPr>
        <w:widowControl w:val="0"/>
        <w:numPr>
          <w:ilvl w:val="0"/>
          <w:numId w:val="0"/>
        </w:numPr>
        <w:jc w:val="both"/>
        <w:outlineLvl w:val="0"/>
        <w:rPr>
          <w:rFonts w:hint="eastAsia" w:eastAsia="方正小标宋简体" w:cs="Times New Roman"/>
          <w:w w:val="90"/>
          <w:sz w:val="36"/>
          <w:szCs w:val="36"/>
          <w:u w:val="none"/>
          <w:lang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52828"/>
    <w:rsid w:val="4299532D"/>
    <w:rsid w:val="7A25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  <w:textAlignment w:val="baseline"/>
    </w:pPr>
    <w:rPr>
      <w:rFonts w:ascii="Times New Roman" w:hAnsi="Times New Roman" w:eastAsia="宋体" w:cs="Times New Roman"/>
      <w:szCs w:val="21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2025-04-02T08:53:00Z</dcterms:created>
  <dc:creator>王凤仪</dc:creator>
  <cp:lastModifiedBy>王凤仪</cp:lastModifiedBy>
  <dcterms:modified xsi:type="dcterms:W3CDTF">2025-10-18T08:30:45Z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69CBD52036E74C50949257EF2EC7C8AE</vt:lpwstr>
  </property>
</Properties>
</file>