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E54A9">
      <w:pPr>
        <w:widowControl w:val="0"/>
        <w:tabs>
          <w:tab w:val="left" w:pos="1086"/>
          <w:tab w:val="center" w:pos="4218"/>
        </w:tabs>
        <w:wordWrap w:val="0"/>
        <w:snapToGrid w:val="0"/>
        <w:spacing w:beforeLines="0" w:beforeAutospacing="0" w:afterLines="0" w:afterAutospacing="0" w:line="560" w:lineRule="exact"/>
        <w:jc w:val="right"/>
        <w:rPr>
          <w:rFonts w:ascii="Times New Roman" w:hAnsi="Times New Roman" w:eastAsia="仿宋_GB2312" w:cs="Times New Roman"/>
          <w:bCs w:val="0"/>
          <w:color w:val="auto"/>
          <w:kern w:val="2"/>
          <w:sz w:val="32"/>
          <w:szCs w:val="24"/>
          <w:shd w:val="clear" w:color="auto" w:fill="auto"/>
        </w:rPr>
      </w:pPr>
    </w:p>
    <w:p w14:paraId="35A07FBF">
      <w:pPr>
        <w:widowControl w:val="0"/>
        <w:tabs>
          <w:tab w:val="left" w:pos="1086"/>
          <w:tab w:val="center" w:pos="4218"/>
        </w:tabs>
        <w:wordWrap/>
        <w:snapToGrid w:val="0"/>
        <w:spacing w:beforeLines="0" w:beforeAutospacing="0" w:afterLines="0" w:afterAutospacing="0" w:line="560" w:lineRule="exact"/>
        <w:jc w:val="right"/>
        <w:rPr>
          <w:rFonts w:ascii="Times New Roman" w:hAnsi="Times New Roman" w:eastAsia="仿宋_GB2312" w:cs="Times New Roman"/>
          <w:bCs w:val="0"/>
          <w:color w:val="auto"/>
          <w:kern w:val="2"/>
          <w:sz w:val="32"/>
          <w:szCs w:val="24"/>
          <w:shd w:val="clear" w:color="auto" w:fill="auto"/>
        </w:rPr>
      </w:pPr>
    </w:p>
    <w:p w14:paraId="369CDF01">
      <w:pPr>
        <w:widowControl w:val="0"/>
        <w:tabs>
          <w:tab w:val="left" w:pos="1086"/>
          <w:tab w:val="center" w:pos="4218"/>
        </w:tabs>
        <w:wordWrap w:val="0"/>
        <w:snapToGrid w:val="0"/>
        <w:spacing w:beforeLines="0" w:beforeAutospacing="0" w:afterLines="0" w:afterAutospacing="0" w:line="560" w:lineRule="exact"/>
        <w:jc w:val="right"/>
        <w:rPr>
          <w:rFonts w:ascii="Times New Roman" w:hAnsi="Times New Roman" w:eastAsia="仿宋_GB2312" w:cs="Times New Roman"/>
          <w:bCs w:val="0"/>
          <w:color w:val="auto"/>
          <w:kern w:val="2"/>
          <w:sz w:val="32"/>
          <w:szCs w:val="24"/>
          <w:shd w:val="clear" w:color="auto" w:fill="auto"/>
        </w:rPr>
      </w:pPr>
    </w:p>
    <w:p w14:paraId="4D986E02">
      <w:pPr>
        <w:widowControl w:val="0"/>
        <w:tabs>
          <w:tab w:val="left" w:pos="1086"/>
          <w:tab w:val="center" w:pos="4218"/>
        </w:tabs>
        <w:wordWrap w:val="0"/>
        <w:snapToGrid w:val="0"/>
        <w:spacing w:beforeLines="0" w:beforeAutospacing="0" w:afterLines="0" w:afterAutospacing="0" w:line="560" w:lineRule="exact"/>
        <w:jc w:val="right"/>
        <w:rPr>
          <w:rFonts w:ascii="Times New Roman" w:hAnsi="Times New Roman" w:eastAsia="仿宋_GB2312"/>
          <w:bCs w:val="0"/>
          <w:color w:val="auto"/>
          <w:kern w:val="2"/>
          <w:sz w:val="32"/>
          <w:szCs w:val="24"/>
          <w:shd w:val="clear" w:color="auto" w:fill="auto"/>
        </w:rPr>
      </w:pPr>
      <w:r>
        <w:rPr>
          <w:rFonts w:ascii="Times New Roman" w:hAnsi="Times New Roman" w:eastAsia="仿宋_GB2312" w:cs="Times New Roman"/>
          <w:bCs w:val="0"/>
          <w:color w:val="auto"/>
          <w:kern w:val="2"/>
          <w:sz w:val="32"/>
          <w:szCs w:val="24"/>
          <w:shd w:val="clear" w:color="auto" w:fill="auto"/>
        </w:rPr>
        <w:t>粤考办〔</w:t>
      </w:r>
      <w:r>
        <w:rPr>
          <w:rFonts w:hint="default" w:ascii="Times New Roman" w:hAnsi="Times New Roman" w:eastAsia="仿宋_GB2312" w:cs="Times New Roman"/>
          <w:bCs w:val="0"/>
          <w:kern w:val="2"/>
          <w:sz w:val="32"/>
          <w:szCs w:val="24"/>
          <w:shd w:val="clear" w:color="auto" w:fill="auto"/>
          <w:lang w:eastAsia="zh-CN"/>
        </w:rPr>
        <w:t>202</w:t>
      </w:r>
      <w:r>
        <w:rPr>
          <w:rFonts w:hint="default" w:eastAsia="仿宋_GB2312" w:cs="Times New Roman"/>
          <w:bCs w:val="0"/>
          <w:kern w:val="2"/>
          <w:sz w:val="32"/>
          <w:szCs w:val="24"/>
          <w:shd w:val="clear" w:color="auto" w:fill="auto"/>
          <w:lang w:val="en-US" w:eastAsia="zh-CN"/>
        </w:rPr>
        <w:t>5</w:t>
      </w:r>
      <w:r>
        <w:rPr>
          <w:rFonts w:ascii="Times New Roman" w:hAnsi="Times New Roman" w:eastAsia="仿宋_GB2312" w:cs="Times New Roman"/>
          <w:bCs w:val="0"/>
          <w:color w:val="auto"/>
          <w:kern w:val="2"/>
          <w:sz w:val="32"/>
          <w:szCs w:val="24"/>
          <w:shd w:val="clear" w:color="auto" w:fill="auto"/>
        </w:rPr>
        <w:t>〕</w:t>
      </w:r>
      <w:r>
        <w:rPr>
          <w:rFonts w:hint="eastAsia" w:eastAsia="仿宋_GB2312" w:cs="Times New Roman"/>
          <w:bCs w:val="0"/>
          <w:color w:val="auto"/>
          <w:kern w:val="2"/>
          <w:sz w:val="32"/>
          <w:szCs w:val="24"/>
          <w:shd w:val="clear" w:color="auto" w:fill="auto"/>
          <w:lang w:val="en-US" w:eastAsia="zh-CN"/>
        </w:rPr>
        <w:t>10</w:t>
      </w:r>
      <w:r>
        <w:rPr>
          <w:rFonts w:ascii="Times New Roman" w:hAnsi="Times New Roman" w:eastAsia="仿宋_GB2312" w:cs="Times New Roman"/>
          <w:bCs w:val="0"/>
          <w:color w:val="auto"/>
          <w:kern w:val="2"/>
          <w:sz w:val="32"/>
          <w:szCs w:val="24"/>
          <w:shd w:val="clear" w:color="auto" w:fill="auto"/>
        </w:rPr>
        <w:t>号</w:t>
      </w:r>
    </w:p>
    <w:p w14:paraId="23FC98F3">
      <w:pPr>
        <w:pStyle w:val="2"/>
        <w:widowControl w:val="0"/>
        <w:tabs>
          <w:tab w:val="left" w:pos="1086"/>
          <w:tab w:val="center" w:pos="4218"/>
        </w:tabs>
        <w:wordWrap w:val="0"/>
        <w:adjustRightInd w:val="0"/>
        <w:snapToGrid w:val="0"/>
        <w:spacing w:beforeLines="0" w:beforeAutospacing="0" w:afterLines="0" w:afterAutospacing="0" w:line="560" w:lineRule="exact"/>
        <w:jc w:val="center"/>
        <w:rPr>
          <w:rFonts w:hint="default" w:ascii="Times New Roman" w:hAnsi="Times New Roman" w:cs="Times New Roman"/>
          <w:b/>
          <w:color w:val="282828"/>
          <w:sz w:val="44"/>
          <w:szCs w:val="44"/>
          <w:shd w:val="clear" w:color="auto" w:fill="FFFFFF"/>
        </w:rPr>
      </w:pPr>
    </w:p>
    <w:p w14:paraId="41114E72">
      <w:pPr>
        <w:pStyle w:val="2"/>
        <w:widowControl w:val="0"/>
        <w:tabs>
          <w:tab w:val="left" w:pos="1086"/>
          <w:tab w:val="center" w:pos="4218"/>
        </w:tabs>
        <w:wordWrap w:val="0"/>
        <w:adjustRightInd w:val="0"/>
        <w:snapToGrid w:val="0"/>
        <w:spacing w:beforeLines="0" w:beforeAutospacing="0" w:afterLines="0" w:afterAutospacing="0" w:line="560" w:lineRule="exact"/>
        <w:jc w:val="center"/>
        <w:rPr>
          <w:rFonts w:hint="default" w:ascii="Times New Roman" w:hAnsi="Times New Roman" w:eastAsia="方正小标宋简体" w:cs="Times New Roman"/>
          <w:b w:val="0"/>
          <w:bCs w:val="0"/>
          <w:color w:val="auto"/>
          <w:kern w:val="2"/>
          <w:sz w:val="44"/>
          <w:szCs w:val="44"/>
          <w:shd w:val="clear" w:color="auto" w:fill="auto"/>
        </w:rPr>
      </w:pPr>
      <w:r>
        <w:rPr>
          <w:rFonts w:hint="default" w:ascii="Times New Roman" w:hAnsi="Times New Roman" w:eastAsia="方正小标宋简体" w:cs="Times New Roman"/>
          <w:b w:val="0"/>
          <w:bCs w:val="0"/>
          <w:color w:val="auto"/>
          <w:kern w:val="2"/>
          <w:sz w:val="44"/>
          <w:szCs w:val="44"/>
          <w:shd w:val="clear" w:color="auto" w:fill="auto"/>
        </w:rPr>
        <w:t>关于202</w:t>
      </w:r>
      <w:r>
        <w:rPr>
          <w:rFonts w:hint="default" w:ascii="Times New Roman" w:hAnsi="Times New Roman" w:eastAsia="方正小标宋简体" w:cs="Times New Roman"/>
          <w:b w:val="0"/>
          <w:bCs w:val="0"/>
          <w:color w:val="auto"/>
          <w:kern w:val="2"/>
          <w:sz w:val="44"/>
          <w:szCs w:val="44"/>
          <w:shd w:val="clear" w:color="auto" w:fill="auto"/>
          <w:lang w:val="en-US" w:eastAsia="zh-CN"/>
        </w:rPr>
        <w:t>5</w:t>
      </w:r>
      <w:r>
        <w:rPr>
          <w:rFonts w:hint="default" w:ascii="Times New Roman" w:hAnsi="Times New Roman" w:eastAsia="方正小标宋简体" w:cs="Times New Roman"/>
          <w:b w:val="0"/>
          <w:bCs w:val="0"/>
          <w:color w:val="auto"/>
          <w:kern w:val="2"/>
          <w:sz w:val="44"/>
          <w:szCs w:val="44"/>
          <w:shd w:val="clear" w:color="auto" w:fill="auto"/>
        </w:rPr>
        <w:t>年</w:t>
      </w:r>
      <w:r>
        <w:rPr>
          <w:rFonts w:hint="default" w:ascii="Times New Roman" w:hAnsi="Times New Roman" w:eastAsia="方正小标宋简体" w:cs="Times New Roman"/>
          <w:b w:val="0"/>
          <w:bCs w:val="0"/>
          <w:color w:val="auto"/>
          <w:kern w:val="2"/>
          <w:sz w:val="44"/>
          <w:szCs w:val="44"/>
          <w:shd w:val="clear" w:color="auto" w:fill="auto"/>
          <w:lang w:val="en-US" w:eastAsia="zh-CN"/>
        </w:rPr>
        <w:t>10月</w:t>
      </w:r>
      <w:r>
        <w:rPr>
          <w:rFonts w:hint="default" w:ascii="Times New Roman" w:hAnsi="Times New Roman" w:eastAsia="方正小标宋简体" w:cs="Times New Roman"/>
          <w:b w:val="0"/>
          <w:bCs w:val="0"/>
          <w:color w:val="auto"/>
          <w:kern w:val="2"/>
          <w:sz w:val="44"/>
          <w:szCs w:val="44"/>
          <w:shd w:val="clear" w:color="auto" w:fill="auto"/>
        </w:rPr>
        <w:t>广东省</w:t>
      </w:r>
      <w:r>
        <w:rPr>
          <w:rFonts w:hint="default" w:ascii="Times New Roman" w:hAnsi="Times New Roman" w:eastAsia="方正小标宋简体" w:cs="Times New Roman"/>
          <w:b w:val="0"/>
          <w:bCs w:val="0"/>
          <w:color w:val="auto"/>
          <w:kern w:val="2"/>
          <w:sz w:val="44"/>
          <w:szCs w:val="44"/>
          <w:shd w:val="clear" w:color="auto" w:fill="auto"/>
          <w:lang w:val="en-US" w:eastAsia="zh-CN"/>
        </w:rPr>
        <w:t>高等教育</w:t>
      </w:r>
      <w:r>
        <w:rPr>
          <w:rFonts w:hint="default" w:ascii="Times New Roman" w:hAnsi="Times New Roman" w:eastAsia="方正小标宋简体" w:cs="Times New Roman"/>
          <w:b w:val="0"/>
          <w:bCs w:val="0"/>
          <w:color w:val="auto"/>
          <w:kern w:val="2"/>
          <w:sz w:val="44"/>
          <w:szCs w:val="44"/>
          <w:shd w:val="clear" w:color="auto" w:fill="auto"/>
        </w:rPr>
        <w:t>自学考试</w:t>
      </w:r>
    </w:p>
    <w:p w14:paraId="0B0BC25F">
      <w:pPr>
        <w:pStyle w:val="2"/>
        <w:widowControl w:val="0"/>
        <w:tabs>
          <w:tab w:val="left" w:pos="1086"/>
          <w:tab w:val="center" w:pos="4218"/>
        </w:tabs>
        <w:wordWrap w:val="0"/>
        <w:adjustRightInd w:val="0"/>
        <w:snapToGrid w:val="0"/>
        <w:spacing w:beforeLines="0" w:beforeAutospacing="0" w:afterLines="0" w:afterAutospacing="0" w:line="560" w:lineRule="exact"/>
        <w:jc w:val="center"/>
        <w:rPr>
          <w:rFonts w:hint="default" w:ascii="Times New Roman" w:hAnsi="Times New Roman" w:eastAsia="方正小标宋简体" w:cs="Times New Roman"/>
          <w:b w:val="0"/>
          <w:bCs w:val="0"/>
          <w:color w:val="auto"/>
          <w:kern w:val="2"/>
          <w:sz w:val="44"/>
          <w:szCs w:val="44"/>
          <w:shd w:val="clear" w:color="auto" w:fill="auto"/>
          <w:lang w:val="en-US" w:eastAsia="zh-CN"/>
        </w:rPr>
      </w:pPr>
      <w:r>
        <w:rPr>
          <w:rFonts w:hint="default" w:ascii="Times New Roman" w:hAnsi="Times New Roman" w:eastAsia="方正小标宋简体" w:cs="Times New Roman"/>
          <w:b w:val="0"/>
          <w:bCs w:val="0"/>
          <w:color w:val="auto"/>
          <w:kern w:val="2"/>
          <w:sz w:val="44"/>
          <w:szCs w:val="44"/>
          <w:shd w:val="clear" w:color="auto" w:fill="auto"/>
          <w:lang w:val="en-US" w:eastAsia="zh-CN"/>
        </w:rPr>
        <w:t>增加40门</w:t>
      </w:r>
      <w:r>
        <w:rPr>
          <w:rFonts w:hint="default" w:ascii="Times New Roman" w:hAnsi="Times New Roman" w:eastAsia="方正小标宋简体" w:cs="Times New Roman"/>
          <w:b w:val="0"/>
          <w:bCs w:val="0"/>
          <w:color w:val="auto"/>
          <w:kern w:val="2"/>
          <w:sz w:val="44"/>
          <w:szCs w:val="44"/>
          <w:shd w:val="clear" w:color="auto" w:fill="auto"/>
        </w:rPr>
        <w:t>开考课程</w:t>
      </w:r>
      <w:r>
        <w:rPr>
          <w:rFonts w:hint="default" w:ascii="Times New Roman" w:hAnsi="Times New Roman" w:eastAsia="方正小标宋简体" w:cs="Times New Roman"/>
          <w:b w:val="0"/>
          <w:bCs w:val="0"/>
          <w:color w:val="auto"/>
          <w:kern w:val="2"/>
          <w:sz w:val="44"/>
          <w:szCs w:val="44"/>
          <w:shd w:val="clear" w:color="auto" w:fill="auto"/>
          <w:lang w:eastAsia="zh-CN"/>
        </w:rPr>
        <w:t>的</w:t>
      </w:r>
      <w:r>
        <w:rPr>
          <w:rFonts w:hint="default" w:ascii="Times New Roman" w:hAnsi="Times New Roman" w:eastAsia="方正小标宋简体" w:cs="Times New Roman"/>
          <w:b w:val="0"/>
          <w:bCs w:val="0"/>
          <w:color w:val="auto"/>
          <w:kern w:val="2"/>
          <w:sz w:val="44"/>
          <w:szCs w:val="44"/>
          <w:shd w:val="clear" w:color="auto" w:fill="auto"/>
          <w:lang w:val="en-US" w:eastAsia="zh-CN"/>
        </w:rPr>
        <w:t>通知</w:t>
      </w:r>
    </w:p>
    <w:p w14:paraId="38322B7C">
      <w:pPr>
        <w:spacing w:beforeLines="0" w:afterLines="0" w:line="560" w:lineRule="exact"/>
        <w:rPr>
          <w:rFonts w:hint="default" w:ascii="Times New Roman" w:hAnsi="Times New Roman" w:eastAsia="仿宋_GB2312" w:cs="Times New Roman"/>
          <w:b w:val="0"/>
          <w:bCs w:val="0"/>
          <w:color w:val="auto"/>
          <w:kern w:val="2"/>
          <w:sz w:val="32"/>
          <w:szCs w:val="32"/>
          <w:shd w:val="clear" w:color="auto" w:fill="auto"/>
          <w:lang w:val="en-US" w:eastAsia="zh-CN"/>
        </w:rPr>
      </w:pPr>
    </w:p>
    <w:p w14:paraId="71AC3C93">
      <w:pPr>
        <w:pStyle w:val="2"/>
        <w:keepNext w:val="0"/>
        <w:keepLines w:val="0"/>
        <w:pageBreakBefore w:val="0"/>
        <w:widowControl w:val="0"/>
        <w:tabs>
          <w:tab w:val="left" w:pos="1086"/>
          <w:tab w:val="center" w:pos="4218"/>
        </w:tabs>
        <w:kinsoku/>
        <w:wordWrap w:val="0"/>
        <w:overflowPunct/>
        <w:topLinePunct w:val="0"/>
        <w:autoSpaceDE/>
        <w:autoSpaceDN/>
        <w:bidi w:val="0"/>
        <w:snapToGrid w:val="0"/>
        <w:spacing w:beforeLines="0" w:beforeAutospacing="0" w:afterLines="0" w:afterAutospacing="0" w:line="560" w:lineRule="exact"/>
        <w:ind w:right="0"/>
        <w:jc w:val="both"/>
        <w:textAlignment w:val="auto"/>
        <w:rPr>
          <w:rFonts w:hint="default" w:ascii="Times New Roman" w:hAnsi="Times New Roman" w:eastAsia="仿宋_GB2312"/>
          <w:kern w:val="2"/>
          <w:sz w:val="32"/>
          <w:szCs w:val="24"/>
          <w:lang w:eastAsia="zh-CN"/>
        </w:rPr>
      </w:pPr>
      <w:r>
        <w:rPr>
          <w:rFonts w:hint="default" w:ascii="Times New Roman" w:hAnsi="Times New Roman" w:eastAsia="仿宋_GB2312" w:cs="Times New Roman"/>
          <w:kern w:val="2"/>
          <w:sz w:val="32"/>
          <w:szCs w:val="24"/>
          <w:shd w:val="clear" w:color="auto" w:fill="auto"/>
        </w:rPr>
        <w:t>各地级以上市自学考试办公室，</w:t>
      </w:r>
      <w:r>
        <w:rPr>
          <w:rFonts w:hint="default" w:ascii="Times New Roman" w:hAnsi="Times New Roman" w:eastAsia="仿宋_GB2312" w:cs="Times New Roman"/>
          <w:kern w:val="2"/>
          <w:sz w:val="32"/>
          <w:szCs w:val="24"/>
          <w:shd w:val="clear" w:color="auto" w:fill="auto"/>
          <w:lang w:val="en-US" w:eastAsia="zh-CN"/>
        </w:rPr>
        <w:t>各有关</w:t>
      </w:r>
      <w:r>
        <w:rPr>
          <w:rFonts w:hint="default" w:ascii="Times New Roman" w:hAnsi="Times New Roman" w:eastAsia="仿宋_GB2312" w:cs="Times New Roman"/>
          <w:kern w:val="2"/>
          <w:sz w:val="32"/>
          <w:szCs w:val="24"/>
          <w:shd w:val="clear" w:color="auto" w:fill="auto"/>
        </w:rPr>
        <w:t>主考学校</w:t>
      </w:r>
      <w:r>
        <w:rPr>
          <w:rFonts w:hint="default" w:ascii="Times New Roman" w:hAnsi="Times New Roman" w:eastAsia="仿宋_GB2312" w:cs="Times New Roman"/>
          <w:kern w:val="2"/>
          <w:sz w:val="32"/>
          <w:szCs w:val="24"/>
          <w:shd w:val="clear" w:color="auto" w:fill="auto"/>
          <w:lang w:eastAsia="zh-CN"/>
        </w:rPr>
        <w:t>：</w:t>
      </w:r>
    </w:p>
    <w:p w14:paraId="22813667">
      <w:pPr>
        <w:pStyle w:val="5"/>
        <w:keepNext w:val="0"/>
        <w:keepLines w:val="0"/>
        <w:widowControl/>
        <w:suppressLineNumbers w:val="0"/>
        <w:adjustRightIn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olor w:val="auto"/>
          <w:kern w:val="2"/>
          <w:sz w:val="32"/>
          <w:szCs w:val="24"/>
          <w:lang w:val="en-US"/>
        </w:rPr>
      </w:pPr>
      <w:r>
        <w:rPr>
          <w:rFonts w:hint="default" w:eastAsia="仿宋_GB2312"/>
          <w:sz w:val="32"/>
          <w:szCs w:val="32"/>
          <w:lang w:val="en-US" w:eastAsia="zh-CN"/>
        </w:rPr>
        <w:t>为更好服务自考考生，确保我省</w:t>
      </w:r>
      <w:r>
        <w:rPr>
          <w:rFonts w:hint="default" w:eastAsia="仿宋_GB2312"/>
          <w:sz w:val="32"/>
          <w:szCs w:val="32"/>
        </w:rPr>
        <w:t>部分停考专业</w:t>
      </w:r>
      <w:r>
        <w:rPr>
          <w:rFonts w:hint="default" w:eastAsia="仿宋_GB2312"/>
          <w:sz w:val="32"/>
          <w:szCs w:val="32"/>
          <w:lang w:val="en-US" w:eastAsia="zh-CN"/>
        </w:rPr>
        <w:t>平稳顺利过渡，</w:t>
      </w:r>
      <w:r>
        <w:rPr>
          <w:rFonts w:hint="default" w:ascii="Times New Roman" w:hAnsi="Times New Roman" w:eastAsia="仿宋_GB2312" w:cs="Times New Roman"/>
          <w:sz w:val="32"/>
          <w:szCs w:val="32"/>
          <w:lang w:val="en-US" w:eastAsia="zh-CN"/>
        </w:rPr>
        <w:t>根据</w:t>
      </w:r>
      <w:r>
        <w:rPr>
          <w:rFonts w:hint="default" w:eastAsia="仿宋_GB2312" w:cs="Times New Roman"/>
          <w:sz w:val="32"/>
          <w:szCs w:val="32"/>
          <w:lang w:val="en-US" w:eastAsia="zh-CN"/>
        </w:rPr>
        <w:t>公开征集</w:t>
      </w:r>
      <w:r>
        <w:rPr>
          <w:rFonts w:hint="default" w:eastAsia="仿宋_GB2312"/>
          <w:sz w:val="32"/>
          <w:szCs w:val="32"/>
        </w:rPr>
        <w:t>增加开考停考专业部分课程意向</w:t>
      </w:r>
      <w:r>
        <w:rPr>
          <w:rFonts w:hint="default" w:ascii="Times New Roman" w:hAnsi="Times New Roman" w:eastAsia="仿宋_GB2312" w:cs="Times New Roman"/>
          <w:sz w:val="32"/>
          <w:szCs w:val="32"/>
          <w:lang w:val="en-US" w:eastAsia="zh-CN"/>
        </w:rPr>
        <w:t>情况，结合</w:t>
      </w:r>
      <w:r>
        <w:rPr>
          <w:rFonts w:hint="default" w:eastAsia="仿宋_GB2312"/>
          <w:sz w:val="32"/>
          <w:szCs w:val="32"/>
        </w:rPr>
        <w:t>我省办考实际</w:t>
      </w:r>
      <w:r>
        <w:rPr>
          <w:rFonts w:hint="default" w:ascii="Times New Roman" w:hAnsi="Times New Roman" w:eastAsia="仿宋_GB2312" w:cs="Times New Roman"/>
          <w:sz w:val="32"/>
          <w:szCs w:val="32"/>
          <w:lang w:eastAsia="zh-CN"/>
        </w:rPr>
        <w:t>，</w:t>
      </w:r>
      <w:r>
        <w:rPr>
          <w:rFonts w:hint="default" w:eastAsia="仿宋_GB2312" w:cs="Times New Roman"/>
          <w:kern w:val="2"/>
          <w:sz w:val="32"/>
          <w:szCs w:val="24"/>
          <w:shd w:val="clear" w:color="auto" w:fill="auto"/>
          <w:lang w:val="en-US" w:eastAsia="zh-CN"/>
        </w:rPr>
        <w:t>经研究，决定</w:t>
      </w:r>
      <w:r>
        <w:rPr>
          <w:rFonts w:hint="default" w:ascii="Times New Roman" w:hAnsi="Times New Roman" w:eastAsia="仿宋_GB2312" w:cs="Times New Roman"/>
          <w:kern w:val="2"/>
          <w:sz w:val="32"/>
          <w:szCs w:val="24"/>
          <w:shd w:val="clear" w:color="auto" w:fill="auto"/>
          <w:lang w:val="en-US" w:eastAsia="zh-CN"/>
        </w:rPr>
        <w:t>在</w:t>
      </w:r>
      <w:r>
        <w:rPr>
          <w:rFonts w:hint="default" w:eastAsia="仿宋_GB2312" w:cs="Times New Roman"/>
          <w:kern w:val="2"/>
          <w:sz w:val="32"/>
          <w:szCs w:val="24"/>
          <w:shd w:val="clear" w:color="auto" w:fill="auto"/>
          <w:lang w:val="en-US" w:eastAsia="zh-CN"/>
        </w:rPr>
        <w:t>我省</w:t>
      </w:r>
      <w:r>
        <w:rPr>
          <w:rFonts w:hint="default" w:ascii="Times New Roman" w:hAnsi="Times New Roman" w:eastAsia="仿宋_GB2312" w:cs="Times New Roman"/>
          <w:kern w:val="2"/>
          <w:sz w:val="32"/>
          <w:szCs w:val="24"/>
          <w:shd w:val="clear" w:color="auto" w:fill="auto"/>
          <w:lang w:val="en-US" w:eastAsia="zh-CN"/>
        </w:rPr>
        <w:t>202</w:t>
      </w:r>
      <w:r>
        <w:rPr>
          <w:rFonts w:hint="default" w:eastAsia="仿宋_GB2312" w:cs="Times New Roman"/>
          <w:kern w:val="2"/>
          <w:sz w:val="32"/>
          <w:szCs w:val="24"/>
          <w:shd w:val="clear" w:color="auto" w:fill="auto"/>
          <w:lang w:val="en-US" w:eastAsia="zh-CN"/>
        </w:rPr>
        <w:t>5</w:t>
      </w:r>
      <w:r>
        <w:rPr>
          <w:rFonts w:hint="default" w:ascii="Times New Roman" w:hAnsi="Times New Roman" w:eastAsia="仿宋_GB2312" w:cs="Times New Roman"/>
          <w:kern w:val="2"/>
          <w:sz w:val="32"/>
          <w:szCs w:val="24"/>
          <w:shd w:val="clear" w:color="auto" w:fill="auto"/>
          <w:lang w:val="en-US" w:eastAsia="zh-CN"/>
        </w:rPr>
        <w:t>年</w:t>
      </w:r>
      <w:r>
        <w:rPr>
          <w:rFonts w:hint="default" w:eastAsia="仿宋_GB2312" w:cs="Times New Roman"/>
          <w:kern w:val="2"/>
          <w:sz w:val="32"/>
          <w:szCs w:val="24"/>
          <w:shd w:val="clear" w:color="auto" w:fill="auto"/>
          <w:lang w:val="en-US" w:eastAsia="zh-CN"/>
        </w:rPr>
        <w:t>10</w:t>
      </w:r>
      <w:r>
        <w:rPr>
          <w:rFonts w:hint="default" w:ascii="Times New Roman" w:hAnsi="Times New Roman" w:eastAsia="仿宋_GB2312" w:cs="Times New Roman"/>
          <w:kern w:val="2"/>
          <w:sz w:val="32"/>
          <w:szCs w:val="24"/>
          <w:shd w:val="clear" w:color="auto" w:fill="auto"/>
          <w:lang w:val="en-US" w:eastAsia="zh-CN"/>
        </w:rPr>
        <w:t>月</w:t>
      </w:r>
      <w:r>
        <w:rPr>
          <w:rFonts w:hint="default" w:eastAsia="仿宋_GB2312" w:cs="Times New Roman"/>
          <w:kern w:val="2"/>
          <w:sz w:val="32"/>
          <w:szCs w:val="24"/>
          <w:shd w:val="clear" w:color="auto" w:fill="auto"/>
          <w:lang w:val="en-US" w:eastAsia="zh-CN"/>
        </w:rPr>
        <w:t>自学考试</w:t>
      </w:r>
      <w:r>
        <w:rPr>
          <w:rFonts w:hint="default" w:ascii="Times New Roman" w:hAnsi="Times New Roman" w:eastAsia="仿宋_GB2312" w:cs="Times New Roman"/>
          <w:kern w:val="2"/>
          <w:sz w:val="32"/>
          <w:szCs w:val="24"/>
          <w:shd w:val="clear" w:color="auto" w:fill="auto"/>
          <w:lang w:val="en-US" w:eastAsia="zh-CN"/>
        </w:rPr>
        <w:t>开考课程安排中增加</w:t>
      </w:r>
      <w:r>
        <w:rPr>
          <w:rFonts w:hint="default" w:eastAsia="仿宋_GB2312" w:cs="Times New Roman"/>
          <w:kern w:val="2"/>
          <w:sz w:val="32"/>
          <w:szCs w:val="24"/>
          <w:shd w:val="clear" w:color="auto" w:fill="auto"/>
          <w:lang w:val="en-US" w:eastAsia="zh-CN"/>
        </w:rPr>
        <w:t>开考</w:t>
      </w:r>
      <w:r>
        <w:rPr>
          <w:rFonts w:hint="default" w:ascii="Times New Roman" w:hAnsi="Times New Roman" w:eastAsia="仿宋_GB2312" w:cs="Times New Roman"/>
          <w:kern w:val="2"/>
          <w:sz w:val="32"/>
          <w:szCs w:val="24"/>
          <w:shd w:val="clear" w:color="auto" w:fill="auto"/>
          <w:lang w:val="en-US" w:eastAsia="zh-CN"/>
        </w:rPr>
        <w:t>4</w:t>
      </w:r>
      <w:r>
        <w:rPr>
          <w:rFonts w:hint="default" w:eastAsia="仿宋_GB2312" w:cs="Times New Roman"/>
          <w:kern w:val="2"/>
          <w:sz w:val="32"/>
          <w:szCs w:val="24"/>
          <w:shd w:val="clear" w:color="auto" w:fill="auto"/>
          <w:lang w:val="en-US" w:eastAsia="zh-CN"/>
        </w:rPr>
        <w:t>0</w:t>
      </w:r>
      <w:r>
        <w:rPr>
          <w:rFonts w:hint="default" w:ascii="Times New Roman" w:hAnsi="Times New Roman" w:eastAsia="仿宋_GB2312" w:cs="Times New Roman"/>
          <w:kern w:val="2"/>
          <w:sz w:val="32"/>
          <w:szCs w:val="24"/>
          <w:shd w:val="clear" w:color="auto" w:fill="auto"/>
          <w:lang w:val="en-US" w:eastAsia="zh-CN"/>
        </w:rPr>
        <w:t>门</w:t>
      </w:r>
      <w:r>
        <w:rPr>
          <w:rFonts w:hint="default" w:eastAsia="仿宋_GB2312" w:cs="Times New Roman"/>
          <w:kern w:val="2"/>
          <w:sz w:val="32"/>
          <w:szCs w:val="24"/>
          <w:shd w:val="clear" w:color="auto" w:fill="auto"/>
          <w:lang w:val="en-US" w:eastAsia="zh-CN"/>
        </w:rPr>
        <w:t>停考专业相关</w:t>
      </w:r>
      <w:r>
        <w:rPr>
          <w:rFonts w:hint="default" w:ascii="Times New Roman" w:hAnsi="Times New Roman" w:eastAsia="仿宋_GB2312" w:cs="Times New Roman"/>
          <w:kern w:val="2"/>
          <w:sz w:val="32"/>
          <w:szCs w:val="24"/>
          <w:shd w:val="clear" w:color="auto" w:fill="auto"/>
          <w:lang w:val="en-US" w:eastAsia="zh-CN"/>
        </w:rPr>
        <w:t>课程。</w:t>
      </w:r>
      <w:r>
        <w:rPr>
          <w:rFonts w:hint="default" w:ascii="Times New Roman" w:hAnsi="Times New Roman" w:eastAsia="仿宋_GB2312" w:cs="Times New Roman"/>
          <w:kern w:val="2"/>
          <w:sz w:val="32"/>
          <w:szCs w:val="24"/>
          <w:shd w:val="clear" w:color="auto" w:fill="auto"/>
        </w:rPr>
        <w:t>现将</w:t>
      </w:r>
      <w:r>
        <w:rPr>
          <w:rFonts w:hint="default" w:eastAsia="仿宋_GB2312" w:cs="Times New Roman"/>
          <w:kern w:val="2"/>
          <w:sz w:val="32"/>
          <w:szCs w:val="24"/>
          <w:shd w:val="clear" w:color="auto" w:fill="auto"/>
          <w:lang w:val="en-US" w:eastAsia="zh-CN"/>
        </w:rPr>
        <w:t>有关事项通知</w:t>
      </w:r>
      <w:r>
        <w:rPr>
          <w:rFonts w:hint="default" w:ascii="Times New Roman" w:hAnsi="Times New Roman" w:eastAsia="仿宋_GB2312" w:cs="Times New Roman"/>
          <w:kern w:val="2"/>
          <w:sz w:val="32"/>
          <w:szCs w:val="24"/>
          <w:shd w:val="clear" w:color="auto" w:fill="auto"/>
          <w:lang w:val="en-US" w:eastAsia="zh-CN"/>
        </w:rPr>
        <w:t>如下</w:t>
      </w:r>
      <w:r>
        <w:rPr>
          <w:rFonts w:hint="default" w:eastAsia="仿宋_GB2312" w:cs="Times New Roman"/>
          <w:kern w:val="2"/>
          <w:sz w:val="32"/>
          <w:szCs w:val="24"/>
          <w:shd w:val="clear" w:color="auto" w:fill="auto"/>
          <w:lang w:val="en-US" w:eastAsia="zh-CN"/>
        </w:rPr>
        <w:t>：</w:t>
      </w:r>
    </w:p>
    <w:p w14:paraId="0D221C89">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60" w:lineRule="exact"/>
        <w:ind w:firstLine="640" w:firstLineChars="200"/>
        <w:jc w:val="left"/>
        <w:textAlignment w:val="auto"/>
        <w:rPr>
          <w:rFonts w:hint="default" w:ascii="Times New Roman" w:hAnsi="Times New Roman" w:eastAsia="黑体" w:cs="Times New Roman"/>
          <w:color w:val="auto"/>
          <w:sz w:val="32"/>
          <w:szCs w:val="32"/>
          <w:shd w:val="clear" w:color="auto" w:fill="FFFFFF"/>
        </w:rPr>
      </w:pPr>
      <w:r>
        <w:rPr>
          <w:rFonts w:hint="default" w:eastAsia="黑体" w:cs="Times New Roman"/>
          <w:color w:val="auto"/>
          <w:sz w:val="32"/>
          <w:szCs w:val="32"/>
          <w:shd w:val="clear" w:color="auto" w:fill="FFFFFF"/>
          <w:lang w:val="en-US" w:eastAsia="zh-CN"/>
        </w:rPr>
        <w:t>一、时间、课程及教材</w:t>
      </w:r>
    </w:p>
    <w:p w14:paraId="0E1BE069">
      <w:pPr>
        <w:pStyle w:val="5"/>
        <w:keepNext w:val="0"/>
        <w:keepLines w:val="0"/>
        <w:widowControl/>
        <w:numPr>
          <w:ilvl w:val="0"/>
          <w:numId w:val="0"/>
        </w:numPr>
        <w:suppressLineNumbers w:val="0"/>
        <w:adjustRightInd w:val="0"/>
        <w:spacing w:before="0" w:beforeLines="0" w:beforeAutospacing="0" w:after="0" w:afterLines="0" w:afterAutospacing="0" w:line="560" w:lineRule="exact"/>
        <w:ind w:right="0" w:rightChars="0" w:firstLine="640" w:firstLineChars="200"/>
        <w:jc w:val="both"/>
        <w:rPr>
          <w:rFonts w:hint="default" w:eastAsia="仿宋_GB2312" w:cs="Times New Roman"/>
          <w:kern w:val="2"/>
          <w:sz w:val="32"/>
          <w:szCs w:val="24"/>
          <w:shd w:val="clear" w:color="auto" w:fill="auto"/>
          <w:lang w:val="en-US" w:eastAsia="zh-CN"/>
        </w:rPr>
      </w:pPr>
      <w:r>
        <w:rPr>
          <w:rFonts w:hint="default" w:eastAsia="仿宋_GB2312" w:cs="Times New Roman"/>
          <w:kern w:val="2"/>
          <w:sz w:val="32"/>
          <w:szCs w:val="24"/>
          <w:shd w:val="clear" w:color="auto" w:fill="auto"/>
          <w:lang w:val="en-US" w:eastAsia="zh-CN"/>
        </w:rPr>
        <w:t>（一）考试时间：10月25日</w:t>
      </w:r>
      <w:r>
        <w:rPr>
          <w:rFonts w:hint="eastAsia" w:ascii="Times New Roman" w:hAnsi="Times New Roman" w:eastAsia="仿宋_GB2312" w:cs="Times New Roman"/>
          <w:kern w:val="2"/>
          <w:sz w:val="32"/>
          <w:szCs w:val="24"/>
          <w:shd w:val="clear" w:color="auto" w:fill="auto"/>
          <w:lang w:val="en-US" w:eastAsia="zh-CN"/>
        </w:rPr>
        <w:t>至</w:t>
      </w:r>
      <w:r>
        <w:rPr>
          <w:rFonts w:hint="default" w:eastAsia="仿宋_GB2312" w:cs="Times New Roman"/>
          <w:kern w:val="2"/>
          <w:sz w:val="32"/>
          <w:szCs w:val="24"/>
          <w:shd w:val="clear" w:color="auto" w:fill="auto"/>
          <w:lang w:val="en-US" w:eastAsia="zh-CN"/>
        </w:rPr>
        <w:t>26日。</w:t>
      </w:r>
    </w:p>
    <w:p w14:paraId="619812CC">
      <w:pPr>
        <w:pStyle w:val="5"/>
        <w:keepNext w:val="0"/>
        <w:keepLines w:val="0"/>
        <w:widowControl/>
        <w:numPr>
          <w:ilvl w:val="0"/>
          <w:numId w:val="0"/>
        </w:numPr>
        <w:suppressLineNumbers w:val="0"/>
        <w:adjustRightInd w:val="0"/>
        <w:spacing w:before="0" w:beforeLines="0" w:beforeAutospacing="0" w:after="0" w:afterLines="0" w:afterAutospacing="0" w:line="560" w:lineRule="exact"/>
        <w:ind w:right="0" w:rightChars="0" w:firstLine="640" w:firstLineChars="200"/>
        <w:jc w:val="both"/>
        <w:rPr>
          <w:rFonts w:hint="default" w:eastAsia="仿宋_GB2312" w:cs="Times New Roman"/>
          <w:kern w:val="2"/>
          <w:sz w:val="32"/>
          <w:szCs w:val="24"/>
          <w:shd w:val="clear" w:color="auto" w:fill="auto"/>
          <w:lang w:val="en-US" w:eastAsia="zh-CN"/>
        </w:rPr>
      </w:pPr>
      <w:r>
        <w:rPr>
          <w:rFonts w:hint="default" w:eastAsia="仿宋_GB2312" w:cs="Times New Roman"/>
          <w:kern w:val="2"/>
          <w:sz w:val="32"/>
          <w:szCs w:val="24"/>
          <w:shd w:val="clear" w:color="auto" w:fill="auto"/>
          <w:lang w:val="en-US" w:eastAsia="zh-CN"/>
        </w:rPr>
        <w:t>（二）增加开考课程考试时间安排详见附件1</w:t>
      </w:r>
      <w:r>
        <w:rPr>
          <w:rFonts w:hint="eastAsia" w:eastAsia="仿宋_GB2312" w:cs="Times New Roman"/>
          <w:kern w:val="2"/>
          <w:sz w:val="32"/>
          <w:szCs w:val="24"/>
          <w:shd w:val="clear" w:color="auto" w:fill="auto"/>
          <w:lang w:val="en-US" w:eastAsia="zh-CN"/>
        </w:rPr>
        <w:t>。</w:t>
      </w:r>
    </w:p>
    <w:p w14:paraId="784CA3B1">
      <w:pPr>
        <w:pStyle w:val="5"/>
        <w:keepNext w:val="0"/>
        <w:keepLines w:val="0"/>
        <w:widowControl/>
        <w:numPr>
          <w:ilvl w:val="0"/>
          <w:numId w:val="0"/>
        </w:numPr>
        <w:suppressLineNumbers w:val="0"/>
        <w:adjustRightInd w:val="0"/>
        <w:spacing w:before="0" w:beforeLines="0" w:beforeAutospacing="0" w:after="0" w:afterLines="0" w:afterAutospacing="0" w:line="560" w:lineRule="exact"/>
        <w:ind w:right="0" w:rightChars="0" w:firstLine="640" w:firstLineChars="200"/>
        <w:jc w:val="both"/>
        <w:rPr>
          <w:rFonts w:hint="default" w:ascii="Times New Roman" w:hAnsi="Times New Roman" w:eastAsia="仿宋_GB2312" w:cs="Times New Roman"/>
          <w:color w:val="auto"/>
          <w:sz w:val="32"/>
          <w:szCs w:val="32"/>
          <w:shd w:val="clear" w:color="auto" w:fill="FFFFFF"/>
          <w:lang w:val="en-US" w:eastAsia="zh-CN"/>
        </w:rPr>
      </w:pPr>
      <w:r>
        <w:rPr>
          <w:rFonts w:hint="default" w:eastAsia="仿宋_GB2312" w:cs="Times New Roman"/>
          <w:color w:val="auto"/>
          <w:sz w:val="32"/>
          <w:szCs w:val="32"/>
          <w:shd w:val="clear" w:color="auto" w:fill="FFFFFF"/>
          <w:lang w:val="en-US" w:eastAsia="zh-CN"/>
        </w:rPr>
        <w:t>（三）增加开考</w:t>
      </w:r>
      <w:r>
        <w:rPr>
          <w:rFonts w:hint="default" w:ascii="Times New Roman" w:hAnsi="Times New Roman" w:eastAsia="仿宋_GB2312" w:cs="Times New Roman"/>
          <w:color w:val="auto"/>
          <w:sz w:val="32"/>
          <w:szCs w:val="32"/>
          <w:shd w:val="clear" w:color="auto" w:fill="FFFFFF"/>
          <w:lang w:val="en-US" w:eastAsia="zh-CN"/>
        </w:rPr>
        <w:t>课程使用教材详见附件2。</w:t>
      </w:r>
    </w:p>
    <w:p w14:paraId="3789673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60" w:lineRule="exact"/>
        <w:ind w:left="0" w:leftChars="0" w:firstLine="640" w:firstLineChars="200"/>
        <w:jc w:val="left"/>
        <w:textAlignment w:val="auto"/>
        <w:rPr>
          <w:rFonts w:hint="default" w:ascii="Times New Roman" w:hAnsi="Times New Roman" w:eastAsia="黑体" w:cs="Times New Roman"/>
          <w:color w:val="auto"/>
          <w:sz w:val="32"/>
          <w:szCs w:val="32"/>
          <w:shd w:val="clear" w:color="auto" w:fill="FFFFFF"/>
        </w:rPr>
      </w:pPr>
      <w:r>
        <w:rPr>
          <w:rFonts w:hint="default" w:eastAsia="黑体" w:cs="Times New Roman"/>
          <w:color w:val="auto"/>
          <w:sz w:val="32"/>
          <w:szCs w:val="32"/>
          <w:shd w:val="clear" w:color="auto" w:fill="FFFFFF"/>
          <w:lang w:val="en-US" w:eastAsia="zh-CN"/>
        </w:rPr>
        <w:t>二、课程报考</w:t>
      </w:r>
    </w:p>
    <w:p w14:paraId="016378E3">
      <w:pPr>
        <w:pStyle w:val="5"/>
        <w:keepNext w:val="0"/>
        <w:keepLines w:val="0"/>
        <w:widowControl/>
        <w:suppressLineNumbers w:val="0"/>
        <w:adjustRightInd w:val="0"/>
        <w:spacing w:before="0" w:beforeLines="0" w:beforeAutospacing="0" w:after="0" w:afterLines="0" w:afterAutospacing="0" w:line="560" w:lineRule="exact"/>
        <w:ind w:left="0" w:right="0" w:firstLine="640" w:firstLineChars="200"/>
        <w:jc w:val="both"/>
        <w:rPr>
          <w:rFonts w:hint="default" w:eastAsia="仿宋_GB2312" w:cs="Times New Roman"/>
          <w:color w:val="auto"/>
          <w:kern w:val="2"/>
          <w:sz w:val="32"/>
          <w:szCs w:val="24"/>
          <w:shd w:val="clear" w:color="auto" w:fill="auto"/>
          <w:lang w:val="en-US" w:eastAsia="zh-CN"/>
        </w:rPr>
      </w:pPr>
      <w:r>
        <w:rPr>
          <w:rFonts w:hint="default" w:eastAsia="仿宋_GB2312" w:cs="Times New Roman"/>
          <w:color w:val="auto"/>
          <w:kern w:val="2"/>
          <w:sz w:val="32"/>
          <w:szCs w:val="24"/>
          <w:shd w:val="clear" w:color="auto" w:fill="auto"/>
          <w:lang w:val="en-US" w:eastAsia="zh-CN"/>
        </w:rPr>
        <w:t>考生可在参加我省2025年10月自学考试报考时，结合自身实际选择报考相关开考课程。</w:t>
      </w:r>
    </w:p>
    <w:p w14:paraId="735770F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60" w:lineRule="exact"/>
        <w:ind w:left="0" w:leftChars="0" w:firstLine="640" w:firstLineChars="200"/>
        <w:jc w:val="left"/>
        <w:textAlignment w:val="auto"/>
        <w:rPr>
          <w:rFonts w:hint="default" w:ascii="Times New Roman" w:hAnsi="Times New Roman" w:eastAsia="黑体" w:cs="Times New Roman"/>
          <w:color w:val="auto"/>
          <w:sz w:val="32"/>
          <w:szCs w:val="32"/>
          <w:shd w:val="clear" w:color="auto" w:fill="FFFFFF"/>
        </w:rPr>
      </w:pPr>
      <w:r>
        <w:rPr>
          <w:rFonts w:hint="default" w:eastAsia="黑体" w:cs="Times New Roman"/>
          <w:color w:val="auto"/>
          <w:sz w:val="32"/>
          <w:szCs w:val="32"/>
          <w:shd w:val="clear" w:color="auto" w:fill="FFFFFF"/>
          <w:lang w:val="en-US" w:eastAsia="zh-CN"/>
        </w:rPr>
        <w:t>三、相关说明</w:t>
      </w:r>
    </w:p>
    <w:p w14:paraId="2FEFAB2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60" w:lineRule="exact"/>
        <w:ind w:firstLine="640" w:firstLineChars="200"/>
        <w:jc w:val="both"/>
        <w:textAlignment w:val="auto"/>
        <w:rPr>
          <w:rFonts w:hint="default" w:eastAsia="仿宋_GB2312" w:cs="Times New Roman"/>
          <w:sz w:val="32"/>
          <w:szCs w:val="32"/>
          <w:shd w:val="clear" w:color="auto" w:fill="FFFFFF"/>
          <w:lang w:val="en-US" w:eastAsia="zh-CN"/>
        </w:rPr>
      </w:pPr>
      <w:r>
        <w:rPr>
          <w:rFonts w:hint="default" w:eastAsia="仿宋_GB2312" w:cs="Times New Roman"/>
          <w:sz w:val="32"/>
          <w:szCs w:val="32"/>
          <w:shd w:val="clear" w:color="auto" w:fill="FFFFFF"/>
          <w:lang w:val="en-US" w:eastAsia="zh-CN"/>
        </w:rPr>
        <w:t>（一）《关于公布2025年4、10月广东省高等教育自学考试开考课程考试时间安排和使用教材的通知》（粤考办〔2024〕17号）继续有效，该通知中安排在2025年10月开考课程的考试时间不变。</w:t>
      </w:r>
    </w:p>
    <w:p w14:paraId="451C1D47">
      <w:pPr>
        <w:pStyle w:val="5"/>
        <w:keepNext w:val="0"/>
        <w:keepLines w:val="0"/>
        <w:widowControl/>
        <w:suppressLineNumbers w:val="0"/>
        <w:adjustRightInd w:val="0"/>
        <w:spacing w:before="0" w:beforeLines="0" w:beforeAutospacing="0" w:after="0" w:afterLines="0" w:afterAutospacing="0" w:line="560" w:lineRule="exact"/>
        <w:ind w:right="0" w:firstLine="640" w:firstLineChars="200"/>
        <w:jc w:val="both"/>
        <w:rPr>
          <w:rFonts w:ascii="Times New Roman" w:eastAsia="仿宋_GB2312" w:cs="Times New Roman"/>
          <w:sz w:val="32"/>
          <w:szCs w:val="32"/>
          <w:shd w:val="clear" w:color="auto" w:fill="FFFFFF"/>
        </w:rPr>
      </w:pPr>
      <w:r>
        <w:rPr>
          <w:rFonts w:hint="default" w:eastAsia="仿宋_GB2312"/>
          <w:sz w:val="32"/>
          <w:szCs w:val="32"/>
          <w:shd w:val="clear" w:color="auto" w:fill="FFFFFF"/>
          <w:lang w:eastAsia="zh-CN"/>
        </w:rPr>
        <w:t>（</w:t>
      </w:r>
      <w:r>
        <w:rPr>
          <w:rFonts w:hint="default" w:eastAsia="仿宋_GB2312"/>
          <w:sz w:val="32"/>
          <w:szCs w:val="32"/>
          <w:shd w:val="clear" w:color="auto" w:fill="FFFFFF"/>
          <w:lang w:val="en-US" w:eastAsia="zh-CN"/>
        </w:rPr>
        <w:t>二</w:t>
      </w:r>
      <w:r>
        <w:rPr>
          <w:rFonts w:hint="default" w:eastAsia="仿宋_GB2312"/>
          <w:sz w:val="32"/>
          <w:szCs w:val="32"/>
          <w:shd w:val="clear" w:color="auto" w:fill="FFFFFF"/>
          <w:lang w:eastAsia="zh-CN"/>
        </w:rPr>
        <w:t>）</w:t>
      </w:r>
      <w:r>
        <w:rPr>
          <w:rFonts w:hint="default" w:eastAsia="仿宋_GB2312"/>
          <w:sz w:val="32"/>
          <w:szCs w:val="32"/>
          <w:shd w:val="clear" w:color="auto" w:fill="FFFFFF"/>
        </w:rPr>
        <w:t>《关于停考我省高等教育自学考试税收学等23个专业的通知》（粤考委〔2022〕2号）</w:t>
      </w:r>
      <w:r>
        <w:rPr>
          <w:rFonts w:hint="default" w:ascii="Times New Roman" w:eastAsia="仿宋_GB2312" w:cs="Times New Roman"/>
          <w:sz w:val="32"/>
          <w:szCs w:val="32"/>
          <w:shd w:val="clear" w:color="auto" w:fill="FFFFFF"/>
          <w:lang w:val="en-US" w:eastAsia="zh-CN"/>
        </w:rPr>
        <w:t>中各专业停考过渡期内</w:t>
      </w:r>
      <w:r>
        <w:rPr>
          <w:rFonts w:hint="default" w:eastAsia="仿宋_GB2312" w:cs="Times New Roman"/>
          <w:sz w:val="32"/>
          <w:szCs w:val="32"/>
          <w:shd w:val="clear" w:color="auto" w:fill="FFFFFF"/>
          <w:lang w:val="en-US" w:eastAsia="zh-CN"/>
        </w:rPr>
        <w:t>相关</w:t>
      </w:r>
      <w:r>
        <w:rPr>
          <w:rFonts w:hint="default" w:ascii="Times New Roman" w:eastAsia="仿宋_GB2312" w:cs="Times New Roman"/>
          <w:sz w:val="32"/>
          <w:szCs w:val="32"/>
          <w:shd w:val="clear" w:color="auto" w:fill="FFFFFF"/>
          <w:lang w:val="en-US" w:eastAsia="zh-CN"/>
        </w:rPr>
        <w:t>工作时间安排不变，</w:t>
      </w:r>
      <w:r>
        <w:rPr>
          <w:rFonts w:hint="default" w:eastAsia="仿宋_GB2312"/>
          <w:sz w:val="32"/>
          <w:szCs w:val="32"/>
          <w:shd w:val="clear" w:color="auto" w:fill="FFFFFF"/>
        </w:rPr>
        <w:t>毕业手续办理至2025年12月，2026年起停考专业不再受理毕业申请。</w:t>
      </w:r>
      <w:r>
        <w:rPr>
          <w:rFonts w:hint="default" w:eastAsia="仿宋_GB2312" w:cs="Times New Roman"/>
          <w:color w:val="auto"/>
          <w:kern w:val="2"/>
          <w:sz w:val="32"/>
          <w:szCs w:val="24"/>
          <w:shd w:val="clear" w:color="auto" w:fill="auto"/>
          <w:lang w:val="en-US" w:eastAsia="zh-CN"/>
        </w:rPr>
        <w:t>考生要结合自身实际，充分考虑可能没有充足时间完成停考专业实践性学习环节考核的风险。如考生未在截止办理毕业时间前完成专业考试计划规定的实践性学习环节考核，未达到毕业条件，将无法申办相应专业毕业。</w:t>
      </w:r>
    </w:p>
    <w:p w14:paraId="6C93AA80">
      <w:pPr>
        <w:pStyle w:val="5"/>
        <w:keepNext w:val="0"/>
        <w:keepLines w:val="0"/>
        <w:pageBreakBefore w:val="0"/>
        <w:widowControl w:val="0"/>
        <w:numPr>
          <w:ilvl w:val="0"/>
          <w:numId w:val="1"/>
        </w:numPr>
        <w:kinsoku/>
        <w:wordWrap/>
        <w:overflowPunct/>
        <w:topLinePunct w:val="0"/>
        <w:autoSpaceDE/>
        <w:autoSpaceDN/>
        <w:bidi w:val="0"/>
        <w:adjustRightInd w:val="0"/>
        <w:snapToGrid w:val="0"/>
        <w:spacing w:beforeLines="0" w:beforeAutospacing="0" w:afterLines="0" w:afterAutospacing="0" w:line="560" w:lineRule="exact"/>
        <w:ind w:left="0" w:leftChars="0"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其他事项</w:t>
      </w:r>
    </w:p>
    <w:p w14:paraId="7DAF7CA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60" w:lineRule="exact"/>
        <w:ind w:firstLine="640" w:firstLineChars="200"/>
        <w:jc w:val="both"/>
        <w:textAlignment w:val="auto"/>
        <w:rPr>
          <w:rFonts w:hint="default" w:ascii="Times New Roman" w:eastAsia="仿宋_GB2312" w:cs="Times New Roman"/>
          <w:sz w:val="32"/>
          <w:szCs w:val="32"/>
          <w:shd w:val="clear" w:color="auto" w:fill="FFFFFF"/>
          <w:lang w:val="en-US" w:eastAsia="zh-CN"/>
        </w:rPr>
      </w:pPr>
      <w:r>
        <w:rPr>
          <w:rFonts w:ascii="Times New Roman" w:eastAsia="仿宋_GB2312" w:cs="Times New Roman"/>
          <w:sz w:val="32"/>
          <w:szCs w:val="32"/>
          <w:shd w:val="clear" w:color="auto" w:fill="FFFFFF"/>
        </w:rPr>
        <w:t>请各地市自考办、主考学校</w:t>
      </w:r>
      <w:r>
        <w:rPr>
          <w:rFonts w:hint="default" w:eastAsia="仿宋_GB2312" w:cs="Times New Roman"/>
          <w:sz w:val="32"/>
          <w:szCs w:val="32"/>
          <w:shd w:val="clear" w:color="auto" w:fill="FFFFFF"/>
          <w:lang w:val="en-US" w:eastAsia="zh-CN"/>
        </w:rPr>
        <w:t>积极</w:t>
      </w:r>
      <w:r>
        <w:rPr>
          <w:rFonts w:ascii="Times New Roman" w:eastAsia="仿宋_GB2312" w:cs="Times New Roman"/>
          <w:sz w:val="32"/>
          <w:szCs w:val="32"/>
          <w:shd w:val="clear" w:color="auto" w:fill="FFFFFF"/>
        </w:rPr>
        <w:t>做好</w:t>
      </w:r>
      <w:r>
        <w:rPr>
          <w:rFonts w:hint="default" w:eastAsia="仿宋_GB2312" w:cs="Times New Roman"/>
          <w:sz w:val="32"/>
          <w:szCs w:val="32"/>
          <w:shd w:val="clear" w:color="auto" w:fill="FFFFFF"/>
          <w:lang w:val="en-US" w:eastAsia="zh-CN"/>
        </w:rPr>
        <w:t>宣传</w:t>
      </w:r>
      <w:r>
        <w:rPr>
          <w:rFonts w:ascii="Times New Roman" w:eastAsia="仿宋_GB2312" w:cs="Times New Roman"/>
          <w:sz w:val="32"/>
          <w:szCs w:val="32"/>
          <w:shd w:val="clear" w:color="auto" w:fill="FFFFFF"/>
        </w:rPr>
        <w:t>工作</w:t>
      </w:r>
      <w:r>
        <w:rPr>
          <w:rFonts w:hint="default" w:eastAsia="仿宋_GB2312" w:cs="Times New Roman"/>
          <w:sz w:val="32"/>
          <w:szCs w:val="32"/>
          <w:shd w:val="clear" w:color="auto" w:fill="FFFFFF"/>
          <w:lang w:eastAsia="zh-CN"/>
        </w:rPr>
        <w:t>，</w:t>
      </w:r>
      <w:r>
        <w:rPr>
          <w:rFonts w:hint="default" w:eastAsia="仿宋_GB2312" w:cs="Times New Roman"/>
          <w:sz w:val="32"/>
          <w:szCs w:val="32"/>
          <w:shd w:val="clear" w:color="auto" w:fill="FFFFFF"/>
          <w:lang w:val="en-US" w:eastAsia="zh-CN"/>
        </w:rPr>
        <w:t>提醒考生注意停考专业毕业手续办理截止时间，结合自身实际进行报考。</w:t>
      </w:r>
    </w:p>
    <w:p w14:paraId="20DD6912">
      <w:pPr>
        <w:pStyle w:val="5"/>
        <w:keepNext w:val="0"/>
        <w:keepLines w:val="0"/>
        <w:pageBreakBefore w:val="0"/>
        <w:widowControl w:val="0"/>
        <w:numPr>
          <w:ilvl w:val="0"/>
          <w:numId w:val="0"/>
        </w:numPr>
        <w:kinsoku/>
        <w:wordWrap/>
        <w:overflowPunct/>
        <w:topLinePunct w:val="0"/>
        <w:autoSpaceDE/>
        <w:autoSpaceDN/>
        <w:bidi w:val="0"/>
        <w:snapToGrid w:val="0"/>
        <w:spacing w:beforeLines="0" w:beforeAutospacing="0" w:afterLines="0" w:afterAutospacing="0" w:line="560" w:lineRule="exact"/>
        <w:ind w:left="0" w:leftChars="0"/>
        <w:jc w:val="both"/>
        <w:textAlignment w:val="auto"/>
        <w:rPr>
          <w:rFonts w:hint="default" w:eastAsia="仿宋_GB2312" w:cs="Times New Roman"/>
          <w:sz w:val="32"/>
          <w:szCs w:val="32"/>
          <w:shd w:val="clear" w:color="auto" w:fill="FFFFFF"/>
          <w:lang w:val="en-US" w:eastAsia="zh-CN"/>
        </w:rPr>
      </w:pPr>
      <w:r>
        <w:rPr>
          <w:rFonts w:hint="default" w:eastAsia="仿宋_GB2312" w:cs="Times New Roman"/>
          <w:sz w:val="32"/>
          <w:szCs w:val="32"/>
          <w:shd w:val="clear" w:color="auto" w:fill="FFFFFF"/>
          <w:lang w:val="en-US" w:eastAsia="zh-CN"/>
        </w:rPr>
        <w:t xml:space="preserve">    </w:t>
      </w:r>
    </w:p>
    <w:p w14:paraId="5061BF2B">
      <w:pPr>
        <w:pStyle w:val="5"/>
        <w:keepNext w:val="0"/>
        <w:keepLines w:val="0"/>
        <w:pageBreakBefore w:val="0"/>
        <w:widowControl w:val="0"/>
        <w:numPr>
          <w:ilvl w:val="0"/>
          <w:numId w:val="0"/>
        </w:numPr>
        <w:kinsoku/>
        <w:wordWrap/>
        <w:overflowPunct/>
        <w:topLinePunct w:val="0"/>
        <w:autoSpaceDE/>
        <w:autoSpaceDN/>
        <w:bidi w:val="0"/>
        <w:snapToGrid w:val="0"/>
        <w:spacing w:beforeLines="0" w:beforeAutospacing="0" w:afterLines="0" w:afterAutospacing="0" w:line="560" w:lineRule="exact"/>
        <w:ind w:left="0" w:leftChars="0" w:firstLine="640" w:firstLineChars="200"/>
        <w:jc w:val="both"/>
        <w:textAlignment w:val="auto"/>
        <w:rPr>
          <w:rFonts w:hint="default" w:eastAsia="仿宋_GB2312" w:cs="Times New Roman"/>
          <w:sz w:val="32"/>
          <w:szCs w:val="32"/>
          <w:shd w:val="clear" w:color="auto" w:fill="FFFFFF"/>
          <w:lang w:val="en-US" w:eastAsia="zh-CN"/>
        </w:rPr>
      </w:pPr>
      <w:r>
        <w:rPr>
          <w:rFonts w:hint="default" w:eastAsia="仿宋_GB2312" w:cs="Times New Roman"/>
          <w:sz w:val="32"/>
          <w:szCs w:val="32"/>
          <w:shd w:val="clear" w:color="auto" w:fill="FFFFFF"/>
          <w:lang w:val="en-US" w:eastAsia="zh-CN"/>
        </w:rPr>
        <w:t>附件：1.</w:t>
      </w:r>
      <w:r>
        <w:rPr>
          <w:rFonts w:hint="default" w:eastAsia="仿宋_GB2312" w:cs="Times New Roman"/>
          <w:spacing w:val="-6"/>
          <w:sz w:val="32"/>
          <w:szCs w:val="32"/>
          <w:shd w:val="clear" w:color="auto" w:fill="FFFFFF"/>
          <w:lang w:val="en-US" w:eastAsia="zh-CN"/>
        </w:rPr>
        <w:t>2025年10月增加开考课程考试时间安排表</w:t>
      </w:r>
    </w:p>
    <w:p w14:paraId="0641FB14">
      <w:pPr>
        <w:pStyle w:val="5"/>
        <w:keepNext w:val="0"/>
        <w:keepLines w:val="0"/>
        <w:pageBreakBefore w:val="0"/>
        <w:widowControl w:val="0"/>
        <w:numPr>
          <w:ilvl w:val="0"/>
          <w:numId w:val="0"/>
        </w:numPr>
        <w:kinsoku/>
        <w:wordWrap/>
        <w:overflowPunct/>
        <w:topLinePunct w:val="0"/>
        <w:autoSpaceDE/>
        <w:autoSpaceDN/>
        <w:bidi w:val="0"/>
        <w:snapToGrid w:val="0"/>
        <w:spacing w:beforeLines="0" w:beforeAutospacing="0" w:afterLines="0" w:afterAutospacing="0" w:line="560" w:lineRule="exact"/>
        <w:ind w:left="0" w:leftChars="0" w:firstLine="1600" w:firstLineChars="500"/>
        <w:jc w:val="both"/>
        <w:textAlignment w:val="auto"/>
        <w:rPr>
          <w:rFonts w:hint="default" w:eastAsia="仿宋_GB2312" w:cs="Times New Roman"/>
          <w:spacing w:val="-6"/>
          <w:sz w:val="32"/>
          <w:szCs w:val="32"/>
          <w:shd w:val="clear" w:color="auto" w:fill="FFFFFF"/>
          <w:lang w:val="en-US" w:eastAsia="zh-CN"/>
        </w:rPr>
      </w:pPr>
      <w:r>
        <w:rPr>
          <w:rFonts w:hint="default" w:eastAsia="仿宋_GB2312" w:cs="Times New Roman"/>
          <w:sz w:val="32"/>
          <w:szCs w:val="32"/>
          <w:shd w:val="clear" w:color="auto" w:fill="FFFFFF"/>
          <w:lang w:val="en-US" w:eastAsia="zh-CN"/>
        </w:rPr>
        <w:t>2.</w:t>
      </w:r>
      <w:r>
        <w:rPr>
          <w:rFonts w:hint="default" w:eastAsia="仿宋_GB2312" w:cs="Times New Roman"/>
          <w:spacing w:val="-6"/>
          <w:sz w:val="32"/>
          <w:szCs w:val="32"/>
          <w:shd w:val="clear" w:color="auto" w:fill="FFFFFF"/>
          <w:lang w:val="en-US" w:eastAsia="zh-CN"/>
        </w:rPr>
        <w:t>2025年10月增加开考课程使用教材表</w:t>
      </w:r>
    </w:p>
    <w:p w14:paraId="1DB2B3AA">
      <w:pPr>
        <w:pStyle w:val="5"/>
        <w:keepNext w:val="0"/>
        <w:keepLines w:val="0"/>
        <w:pageBreakBefore w:val="0"/>
        <w:widowControl w:val="0"/>
        <w:numPr>
          <w:ilvl w:val="0"/>
          <w:numId w:val="0"/>
        </w:numPr>
        <w:kinsoku/>
        <w:wordWrap/>
        <w:overflowPunct/>
        <w:topLinePunct w:val="0"/>
        <w:autoSpaceDE/>
        <w:autoSpaceDN/>
        <w:bidi w:val="0"/>
        <w:snapToGrid w:val="0"/>
        <w:spacing w:beforeLines="0" w:beforeAutospacing="0" w:afterLines="0" w:afterAutospacing="0" w:line="560" w:lineRule="exact"/>
        <w:ind w:left="0" w:leftChars="0"/>
        <w:jc w:val="both"/>
        <w:textAlignment w:val="auto"/>
        <w:rPr>
          <w:rFonts w:hint="default" w:eastAsia="仿宋_GB2312" w:cs="Times New Roman"/>
          <w:sz w:val="32"/>
          <w:szCs w:val="32"/>
          <w:shd w:val="clear" w:color="auto" w:fill="FFFFFF"/>
          <w:lang w:val="en-US" w:eastAsia="zh-CN"/>
        </w:rPr>
      </w:pPr>
    </w:p>
    <w:p w14:paraId="0B79D629">
      <w:pPr>
        <w:pStyle w:val="5"/>
        <w:keepNext w:val="0"/>
        <w:keepLines w:val="0"/>
        <w:pageBreakBefore w:val="0"/>
        <w:widowControl w:val="0"/>
        <w:numPr>
          <w:ilvl w:val="0"/>
          <w:numId w:val="0"/>
        </w:numPr>
        <w:kinsoku/>
        <w:wordWrap/>
        <w:overflowPunct/>
        <w:topLinePunct w:val="0"/>
        <w:autoSpaceDE/>
        <w:autoSpaceDN/>
        <w:bidi w:val="0"/>
        <w:snapToGrid w:val="0"/>
        <w:spacing w:beforeLines="0" w:beforeAutospacing="0" w:afterLines="0" w:afterAutospacing="0" w:line="560" w:lineRule="exact"/>
        <w:ind w:left="0" w:leftChars="0"/>
        <w:jc w:val="both"/>
        <w:textAlignment w:val="auto"/>
        <w:rPr>
          <w:rFonts w:hint="default" w:eastAsia="仿宋_GB2312" w:cs="Times New Roman"/>
          <w:sz w:val="32"/>
          <w:szCs w:val="32"/>
          <w:shd w:val="clear" w:color="auto" w:fill="FFFFFF"/>
          <w:lang w:val="en-US" w:eastAsia="zh-CN"/>
        </w:rPr>
      </w:pPr>
    </w:p>
    <w:p w14:paraId="2BA977A9">
      <w:pPr>
        <w:pStyle w:val="5"/>
        <w:keepNext w:val="0"/>
        <w:keepLines w:val="0"/>
        <w:pageBreakBefore w:val="0"/>
        <w:widowControl w:val="0"/>
        <w:kinsoku/>
        <w:wordWrap w:val="0"/>
        <w:overflowPunct/>
        <w:topLinePunct w:val="0"/>
        <w:autoSpaceDE/>
        <w:autoSpaceDN/>
        <w:bidi w:val="0"/>
        <w:snapToGrid w:val="0"/>
        <w:spacing w:beforeLines="0" w:beforeAutospacing="0" w:afterLines="0" w:afterAutospacing="0" w:line="560" w:lineRule="exact"/>
        <w:jc w:val="center"/>
        <w:textAlignment w:val="auto"/>
        <w:rPr>
          <w:rFonts w:hint="default" w:ascii="Times New Roman" w:eastAsia="仿宋_GB2312" w:cs="Times New Roman"/>
          <w:sz w:val="32"/>
          <w:szCs w:val="32"/>
          <w:shd w:val="clear" w:color="auto" w:fill="FFFFFF"/>
          <w:lang w:val="en-US" w:eastAsia="zh-CN"/>
        </w:rPr>
      </w:pPr>
      <w:r>
        <w:rPr>
          <w:rFonts w:hint="default" w:eastAsia="仿宋_GB2312" w:cs="Times New Roman"/>
          <w:sz w:val="32"/>
          <w:szCs w:val="32"/>
          <w:shd w:val="clear" w:color="auto" w:fill="FFFFFF"/>
          <w:lang w:val="en-US" w:eastAsia="zh-CN"/>
        </w:rPr>
        <w:t xml:space="preserve">                 </w:t>
      </w:r>
      <w:r>
        <w:rPr>
          <w:rFonts w:hint="eastAsia" w:eastAsia="仿宋_GB2312" w:cs="Times New Roman"/>
          <w:sz w:val="32"/>
          <w:szCs w:val="32"/>
          <w:shd w:val="clear" w:color="auto" w:fill="FFFFFF"/>
          <w:lang w:val="en-US" w:eastAsia="zh-CN"/>
        </w:rPr>
        <w:t xml:space="preserve">     </w:t>
      </w:r>
      <w:r>
        <w:rPr>
          <w:rFonts w:hint="default" w:eastAsia="仿宋_GB2312" w:cs="Times New Roman"/>
          <w:sz w:val="32"/>
          <w:szCs w:val="32"/>
          <w:shd w:val="clear" w:color="auto" w:fill="FFFFFF"/>
          <w:lang w:val="en-US" w:eastAsia="zh-CN"/>
        </w:rPr>
        <w:t xml:space="preserve">   </w:t>
      </w:r>
      <w:r>
        <w:rPr>
          <w:rFonts w:ascii="Times New Roman" w:eastAsia="仿宋_GB2312" w:cs="Times New Roman"/>
          <w:sz w:val="32"/>
          <w:szCs w:val="32"/>
          <w:shd w:val="clear" w:color="auto" w:fill="FFFFFF"/>
        </w:rPr>
        <w:t>广东省自学考试委员会</w:t>
      </w:r>
      <w:r>
        <w:rPr>
          <w:rFonts w:hint="default" w:ascii="Times New Roman" w:eastAsia="仿宋_GB2312" w:cs="Times New Roman"/>
          <w:sz w:val="32"/>
          <w:szCs w:val="32"/>
          <w:shd w:val="clear" w:color="auto" w:fill="FFFFFF"/>
          <w:lang w:val="en-US" w:eastAsia="zh-CN"/>
        </w:rPr>
        <w:t>办公室</w:t>
      </w:r>
    </w:p>
    <w:p w14:paraId="54A0D336">
      <w:pPr>
        <w:adjustRightInd w:val="0"/>
        <w:spacing w:beforeLines="0" w:afterLines="0" w:line="560" w:lineRule="exact"/>
        <w:ind w:right="1260" w:rightChars="600"/>
        <w:jc w:val="right"/>
        <w:rPr>
          <w:rFonts w:ascii="Times New Roman" w:eastAsia="仿宋_GB2312" w:cs="Times New Roman"/>
          <w:sz w:val="32"/>
          <w:szCs w:val="32"/>
          <w:shd w:val="clear" w:color="auto" w:fill="FFFFFF"/>
        </w:rPr>
      </w:pPr>
      <w:r>
        <w:rPr>
          <w:rFonts w:hint="default" w:eastAsia="仿宋_GB2312" w:cs="Times New Roman"/>
          <w:sz w:val="32"/>
          <w:szCs w:val="32"/>
          <w:shd w:val="clear" w:color="auto" w:fill="FFFFFF"/>
          <w:lang w:val="en-US" w:eastAsia="zh-CN"/>
        </w:rPr>
        <w:t xml:space="preserve">                             2025</w:t>
      </w:r>
      <w:r>
        <w:rPr>
          <w:rFonts w:ascii="Times New Roman" w:eastAsia="仿宋_GB2312" w:cs="Times New Roman"/>
          <w:sz w:val="32"/>
          <w:szCs w:val="32"/>
          <w:shd w:val="clear" w:color="auto" w:fill="FFFFFF"/>
        </w:rPr>
        <w:t>年</w:t>
      </w:r>
      <w:r>
        <w:rPr>
          <w:rFonts w:hint="default" w:eastAsia="仿宋_GB2312" w:cs="Times New Roman"/>
          <w:sz w:val="32"/>
          <w:szCs w:val="32"/>
          <w:shd w:val="clear" w:color="auto" w:fill="FFFFFF"/>
          <w:lang w:val="en-US" w:eastAsia="zh-CN"/>
        </w:rPr>
        <w:t>8</w:t>
      </w:r>
      <w:r>
        <w:rPr>
          <w:rFonts w:hint="default" w:ascii="Times New Roman" w:eastAsia="仿宋_GB2312" w:cs="Times New Roman"/>
          <w:sz w:val="32"/>
          <w:szCs w:val="32"/>
          <w:shd w:val="clear" w:color="auto" w:fill="FFFFFF"/>
        </w:rPr>
        <w:t>月</w:t>
      </w:r>
      <w:r>
        <w:rPr>
          <w:rFonts w:hint="eastAsia" w:eastAsia="仿宋_GB2312" w:cs="Times New Roman"/>
          <w:sz w:val="32"/>
          <w:szCs w:val="32"/>
          <w:shd w:val="clear" w:color="auto" w:fill="FFFFFF"/>
          <w:lang w:val="en-US" w:eastAsia="zh-CN"/>
        </w:rPr>
        <w:t>6</w:t>
      </w:r>
      <w:r>
        <w:rPr>
          <w:rFonts w:ascii="Times New Roman" w:eastAsia="仿宋_GB2312" w:cs="Times New Roman"/>
          <w:sz w:val="32"/>
          <w:szCs w:val="32"/>
          <w:shd w:val="clear" w:color="auto" w:fill="FFFFFF"/>
        </w:rPr>
        <w:t>日</w:t>
      </w:r>
    </w:p>
    <w:p w14:paraId="60D48D2E">
      <w:pPr>
        <w:spacing w:beforeLines="0" w:afterLines="0" w:line="560" w:lineRule="exact"/>
        <w:rPr>
          <w:rFonts w:ascii="Times New Roman" w:eastAsia="仿宋_GB2312" w:cs="Times New Roman"/>
          <w:sz w:val="32"/>
          <w:szCs w:val="32"/>
          <w:shd w:val="clear" w:color="auto" w:fill="FFFFFF"/>
        </w:rPr>
      </w:pPr>
    </w:p>
    <w:p w14:paraId="5CC83B9B">
      <w:pPr>
        <w:spacing w:beforeLines="0" w:afterLines="0" w:line="560" w:lineRule="exact"/>
        <w:rPr>
          <w:rFonts w:hint="default" w:eastAsia="仿宋_GB2312" w:cs="Times New Roman"/>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公开方式：</w:t>
      </w:r>
      <w:r>
        <w:rPr>
          <w:rFonts w:hint="default" w:eastAsia="仿宋_GB2312" w:cs="Times New Roman"/>
          <w:sz w:val="32"/>
          <w:szCs w:val="32"/>
          <w:shd w:val="clear" w:color="auto" w:fill="FFFFFF"/>
          <w:lang w:val="en-US" w:eastAsia="zh-CN"/>
        </w:rPr>
        <w:t>主动公开</w:t>
      </w:r>
    </w:p>
    <w:p w14:paraId="58882606">
      <w:pPr>
        <w:rPr>
          <w:rFonts w:hint="default" w:eastAsia="仿宋_GB2312" w:cs="Times New Roman"/>
          <w:sz w:val="32"/>
          <w:szCs w:val="32"/>
          <w:shd w:val="clear" w:color="auto" w:fill="FFFFFF"/>
          <w:lang w:val="en-US" w:eastAsia="zh-CN"/>
        </w:rPr>
        <w:sectPr>
          <w:footerReference r:id="rId3" w:type="default"/>
          <w:pgSz w:w="11906" w:h="16838"/>
          <w:pgMar w:top="2098" w:right="1474" w:bottom="1984" w:left="1587" w:header="851" w:footer="992" w:gutter="0"/>
          <w:pgNumType w:fmt="decimal"/>
          <w:cols w:space="425" w:num="1"/>
          <w:titlePg/>
          <w:docGrid w:type="lines" w:linePitch="312" w:charSpace="0"/>
        </w:sectPr>
      </w:pPr>
      <w:r>
        <w:rPr>
          <w:rFonts w:hint="default" w:eastAsia="仿宋_GB2312" w:cs="Times New Roman"/>
          <w:sz w:val="32"/>
          <w:szCs w:val="32"/>
          <w:shd w:val="clear" w:color="auto" w:fill="FFFFFF"/>
          <w:lang w:val="en-US" w:eastAsia="zh-CN"/>
        </w:rPr>
        <w:br w:type="page"/>
      </w:r>
    </w:p>
    <w:p w14:paraId="1F0198F5">
      <w:pPr>
        <w:keepNext w:val="0"/>
        <w:keepLines w:val="0"/>
        <w:pageBreakBefore w:val="0"/>
        <w:widowControl w:val="0"/>
        <w:numPr>
          <w:ilvl w:val="0"/>
          <w:numId w:val="0"/>
        </w:numPr>
        <w:kinsoku/>
        <w:wordWrap/>
        <w:overflowPunct/>
        <w:topLinePunct w:val="0"/>
        <w:autoSpaceDE/>
        <w:autoSpaceDN/>
        <w:bidi w:val="0"/>
        <w:snapToGrid w:val="0"/>
        <w:spacing w:beforeLines="0" w:beforeAutospacing="0" w:afterLines="0" w:afterAutospacing="0" w:line="560" w:lineRule="exact"/>
        <w:jc w:val="both"/>
        <w:textAlignment w:val="auto"/>
        <w:rPr>
          <w:rFonts w:hint="default"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shd w:val="clear" w:color="auto" w:fill="FFFFFF"/>
          <w:lang w:val="en-US" w:eastAsia="zh-CN"/>
        </w:rPr>
        <w:t>附件1</w:t>
      </w:r>
    </w:p>
    <w:p w14:paraId="3E550767">
      <w:pPr>
        <w:pStyle w:val="5"/>
        <w:keepNext w:val="0"/>
        <w:keepLines w:val="0"/>
        <w:pageBreakBefore w:val="0"/>
        <w:widowControl w:val="0"/>
        <w:numPr>
          <w:ilvl w:val="0"/>
          <w:numId w:val="0"/>
        </w:numPr>
        <w:kinsoku/>
        <w:wordWrap/>
        <w:overflowPunct/>
        <w:topLinePunct w:val="0"/>
        <w:autoSpaceDE/>
        <w:autoSpaceDN/>
        <w:bidi w:val="0"/>
        <w:snapToGrid w:val="0"/>
        <w:spacing w:beforeLines="0" w:beforeAutospacing="0" w:afterLines="0" w:afterAutospacing="0" w:line="560" w:lineRule="exact"/>
        <w:ind w:left="0" w:leftChars="0" w:firstLine="0" w:firstLineChars="0"/>
        <w:jc w:val="center"/>
        <w:textAlignment w:val="auto"/>
        <w:rPr>
          <w:rFonts w:hint="default" w:ascii="Times New Roman" w:hAnsi="Times New Roman" w:eastAsia="方正小标宋简体" w:cs="Times New Roman"/>
          <w:spacing w:val="-6"/>
          <w:sz w:val="36"/>
          <w:szCs w:val="36"/>
          <w:shd w:val="clear" w:color="auto" w:fill="FFFFFF"/>
          <w:lang w:val="en-US" w:eastAsia="zh-CN"/>
        </w:rPr>
      </w:pPr>
      <w:r>
        <w:rPr>
          <w:rFonts w:hint="default" w:eastAsia="方正小标宋简体" w:cs="Times New Roman"/>
          <w:spacing w:val="-6"/>
          <w:sz w:val="36"/>
          <w:szCs w:val="36"/>
          <w:shd w:val="clear" w:color="auto" w:fill="FFFFFF"/>
          <w:lang w:val="en-US" w:eastAsia="zh-CN"/>
        </w:rPr>
        <w:t>2025年10月增加开考课程考试时间安排表</w:t>
      </w:r>
    </w:p>
    <w:tbl>
      <w:tblPr>
        <w:tblStyle w:val="6"/>
        <w:tblW w:w="8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387"/>
        <w:gridCol w:w="3127"/>
        <w:gridCol w:w="2850"/>
      </w:tblGrid>
      <w:tr w14:paraId="2229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5A38">
            <w:pPr>
              <w:keepNext w:val="0"/>
              <w:keepLines w:val="0"/>
              <w:pageBreakBefore w:val="0"/>
              <w:kinsoku/>
              <w:wordWrap/>
              <w:overflowPunct/>
              <w:topLinePunct w:val="0"/>
              <w:autoSpaceDE/>
              <w:autoSpaceDN/>
              <w:bidi w:val="0"/>
              <w:adjustRightInd/>
              <w:snapToGrid w:val="0"/>
              <w:rPr>
                <w:rFonts w:hint="default" w:ascii="Times New Roman" w:hAnsi="Times New Roman" w:eastAsia="宋体" w:cs="Times New Roman"/>
                <w:b/>
                <w:bCs/>
                <w:i w:val="0"/>
                <w:iCs w:val="0"/>
                <w:color w:val="000000"/>
                <w:sz w:val="21"/>
                <w:szCs w:val="21"/>
                <w:u w:val="none"/>
              </w:rPr>
            </w:pPr>
            <w:r>
              <w:rPr>
                <w:rFonts w:hint="default" w:eastAsia="仿宋_GB2312" w:cs="Times New Roman"/>
                <w:sz w:val="21"/>
                <w:szCs w:val="21"/>
                <w:shd w:val="clear" w:color="auto" w:fill="FFFFFF"/>
                <w:lang w:val="en-US" w:eastAsia="zh-CN"/>
              </w:rPr>
              <w:br w:type="page"/>
            </w: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DC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CD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72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考试时间</w:t>
            </w:r>
          </w:p>
        </w:tc>
      </w:tr>
      <w:tr w14:paraId="3C54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15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86F0DF">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00266</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A63136">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社会心理学(一)</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21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10月25</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798B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6B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0E8DEB">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00445</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B7EE91">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中外教育管理史</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22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日上午9:00-11:30</w:t>
            </w:r>
          </w:p>
        </w:tc>
      </w:tr>
      <w:tr w14:paraId="6F7D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89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C8242F">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00450</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6DA087">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教育评估和督导</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1F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bookmarkStart w:id="0" w:name="_GoBack"/>
            <w:bookmarkEnd w:id="0"/>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79C2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56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3E908C">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00451</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B334C8">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教育经济学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BF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10月25</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44B3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A7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A0575C">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00453</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9FFD22">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教育法学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81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0155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A9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4A98CC">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00454</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E2DCAF">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教育预测与规划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B3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10月25</w:t>
            </w:r>
            <w:r>
              <w:rPr>
                <w:rFonts w:hint="default" w:ascii="Times New Roman" w:hAnsi="Times New Roman" w:cs="Times New Roman"/>
                <w:i w:val="0"/>
                <w:iCs w:val="0"/>
                <w:color w:val="000000"/>
                <w:kern w:val="0"/>
                <w:sz w:val="18"/>
                <w:szCs w:val="18"/>
                <w:u w:val="none"/>
                <w:lang w:val="en-US" w:eastAsia="zh-CN" w:bidi="ar"/>
              </w:rPr>
              <w:t>日上午9:00-11:30</w:t>
            </w:r>
          </w:p>
        </w:tc>
      </w:tr>
      <w:tr w14:paraId="640C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02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7CF94">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00471</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48B3FF">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认知心理</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E5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7A60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F5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4DB1D9">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00529</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FAA4A">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文学概论(一)</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A5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日上午9:00-11:30</w:t>
            </w:r>
          </w:p>
        </w:tc>
      </w:tr>
      <w:tr w14:paraId="7D6C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94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BD02BB">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00532</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D559FE">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中国古代文学作品选(一)</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1A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7753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D5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A0880C">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00533</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DC9355">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中国古代文学作品选(二)</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64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3A01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DF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3AB9F">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00534</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A5FA38">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外国文学作品选</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E7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日上午9:00-11:30</w:t>
            </w:r>
          </w:p>
        </w:tc>
      </w:tr>
      <w:tr w14:paraId="441D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9A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DBEB9">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00536</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824901">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古代汉语</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CF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10月25</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25E0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0F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557B3E">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00596</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650867">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英语阅读(二)</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60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3FD9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EC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E58028">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00745</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7AF93A">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中国画论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D8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2A26F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C3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CAB7C">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00927</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54403C">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中国司法制度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F8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675E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57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01FCA5">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01832</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8088F">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机械测试技术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D0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10月25</w:t>
            </w:r>
            <w:r>
              <w:rPr>
                <w:rFonts w:hint="default" w:ascii="Times New Roman" w:hAnsi="Times New Roman" w:cs="Times New Roman"/>
                <w:i w:val="0"/>
                <w:iCs w:val="0"/>
                <w:color w:val="000000"/>
                <w:kern w:val="0"/>
                <w:sz w:val="18"/>
                <w:szCs w:val="18"/>
                <w:u w:val="none"/>
                <w:lang w:val="en-US" w:eastAsia="zh-CN" w:bidi="ar"/>
              </w:rPr>
              <w:t>日上午9:00-11:30</w:t>
            </w:r>
          </w:p>
        </w:tc>
      </w:tr>
      <w:tr w14:paraId="5AC6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F1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6AB84A">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02108</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63A877">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实验心理学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21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日上午9:00-11:30</w:t>
            </w:r>
          </w:p>
        </w:tc>
      </w:tr>
      <w:tr w14:paraId="1A04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D4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90287B">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02159</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E62D4">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工程力学(一)</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BE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10月25</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2788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7B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FE871">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03372</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CBD122">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团体心理辅导</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4C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31D5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B8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AEF88C">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03483</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D92430">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发动机原理</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B7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41BD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37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929039">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04269</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EE101">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人格心理学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C3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日上午9:00-11:30</w:t>
            </w:r>
          </w:p>
        </w:tc>
      </w:tr>
      <w:tr w14:paraId="6C12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74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01CBD">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04518</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F1A50D">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环境化学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58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10月25</w:t>
            </w:r>
            <w:r>
              <w:rPr>
                <w:rFonts w:hint="default" w:ascii="Times New Roman" w:hAnsi="Times New Roman" w:cs="Times New Roman"/>
                <w:i w:val="0"/>
                <w:iCs w:val="0"/>
                <w:color w:val="000000"/>
                <w:kern w:val="0"/>
                <w:sz w:val="18"/>
                <w:szCs w:val="18"/>
                <w:u w:val="none"/>
                <w:lang w:val="en-US" w:eastAsia="zh-CN" w:bidi="ar"/>
              </w:rPr>
              <w:t>日上午9:00-11:30</w:t>
            </w:r>
          </w:p>
        </w:tc>
      </w:tr>
      <w:tr w14:paraId="581D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99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D0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05362</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63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物流英语</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AA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0920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A9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D657ED">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05616</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7F6CA">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心理测量与评估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B3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10月25</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6E31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8B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16AB2F">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05621</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B7834">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心理的生物学基础</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1A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10月25</w:t>
            </w:r>
            <w:r>
              <w:rPr>
                <w:rFonts w:hint="default" w:ascii="Times New Roman" w:hAnsi="Times New Roman" w:cs="Times New Roman"/>
                <w:i w:val="0"/>
                <w:iCs w:val="0"/>
                <w:color w:val="000000"/>
                <w:kern w:val="0"/>
                <w:sz w:val="18"/>
                <w:szCs w:val="18"/>
                <w:u w:val="none"/>
                <w:lang w:val="en-US" w:eastAsia="zh-CN" w:bidi="ar"/>
              </w:rPr>
              <w:t>日上午9:00-11:30</w:t>
            </w:r>
          </w:p>
        </w:tc>
      </w:tr>
      <w:tr w14:paraId="6852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C1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78DC14">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05722</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B795A">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公共经济学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3E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48CD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A7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07693">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05913</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CD738E">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汽车维修技术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FE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123E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6B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EF694">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05951</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E7D112">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心理与教育统计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69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0BA8A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F7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C70757">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06270</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895F05">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技术经济学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74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5966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64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79785F">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06893</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7F2334">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汽车构造</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04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日上午9:00-11:30</w:t>
            </w:r>
          </w:p>
        </w:tc>
      </w:tr>
      <w:tr w14:paraId="6EA3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DF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176D72">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06955</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38AAE0">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中国音乐史</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9F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日上午9:00-11:30</w:t>
            </w:r>
          </w:p>
        </w:tc>
      </w:tr>
      <w:tr w14:paraId="5F85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5D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D019C4">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08018</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261CEC">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历代应用文选读</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EC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37AF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3B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833D17">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08019</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8E690">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理财学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AC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10月25</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6F69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DA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E7A7DA">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10488</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E12F40">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班级管理学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2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10月25</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50F5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4C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65217">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10489</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82AB7">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现代学校人力资源管理</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7F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日上午9:00-11:30</w:t>
            </w:r>
          </w:p>
        </w:tc>
      </w:tr>
      <w:tr w14:paraId="3D47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09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806B1">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10490</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1B8A78">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教育财政学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C0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2E1C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4E6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72A791">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11330</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7458E">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设计学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AC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10月25</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545F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5B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67ED4">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11419</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0F8940">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和声学(二)</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D0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10月26</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1692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E4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59A0A">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11421</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98465A">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外国音乐史</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0A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10月25</w:t>
            </w:r>
            <w:r>
              <w:rPr>
                <w:rFonts w:hint="default" w:ascii="Times New Roman" w:hAnsi="Times New Roman" w:cs="Times New Roman"/>
                <w:i w:val="0"/>
                <w:iCs w:val="0"/>
                <w:color w:val="000000"/>
                <w:kern w:val="0"/>
                <w:sz w:val="18"/>
                <w:szCs w:val="18"/>
                <w:u w:val="none"/>
                <w:lang w:val="en-US" w:eastAsia="zh-CN" w:bidi="ar"/>
              </w:rPr>
              <w:t>日</w:t>
            </w:r>
            <w:r>
              <w:rPr>
                <w:rFonts w:hint="eastAsia" w:cs="Times New Roman"/>
                <w:i w:val="0"/>
                <w:iCs w:val="0"/>
                <w:color w:val="000000"/>
                <w:kern w:val="0"/>
                <w:sz w:val="18"/>
                <w:szCs w:val="18"/>
                <w:u w:val="none"/>
                <w:lang w:val="en-US" w:eastAsia="zh-CN" w:bidi="ar"/>
              </w:rPr>
              <w:t>14:30</w:t>
            </w:r>
            <w:r>
              <w:rPr>
                <w:rFonts w:hint="default" w:ascii="Times New Roman" w:hAnsi="Times New Roman" w:cs="Times New Roman"/>
                <w:i w:val="0"/>
                <w:iCs w:val="0"/>
                <w:color w:val="000000"/>
                <w:kern w:val="0"/>
                <w:sz w:val="18"/>
                <w:szCs w:val="18"/>
                <w:u w:val="none"/>
                <w:lang w:val="en-US" w:eastAsia="zh-CN" w:bidi="ar"/>
              </w:rPr>
              <w:t>-17:00</w:t>
            </w:r>
          </w:p>
        </w:tc>
      </w:tr>
      <w:tr w14:paraId="38D5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33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DBD495">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11486</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F3B172">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中学心理学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3A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10月25</w:t>
            </w:r>
            <w:r>
              <w:rPr>
                <w:rFonts w:hint="default" w:ascii="Times New Roman" w:hAnsi="Times New Roman" w:cs="Times New Roman"/>
                <w:i w:val="0"/>
                <w:iCs w:val="0"/>
                <w:color w:val="000000"/>
                <w:kern w:val="0"/>
                <w:sz w:val="18"/>
                <w:szCs w:val="18"/>
                <w:u w:val="none"/>
                <w:lang w:val="en-US" w:eastAsia="zh-CN" w:bidi="ar"/>
              </w:rPr>
              <w:t>日上午9:00-11:30</w:t>
            </w:r>
          </w:p>
        </w:tc>
      </w:tr>
    </w:tbl>
    <w:p w14:paraId="54391E91">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default" w:ascii="Times New Roman" w:hAnsi="Times New Roman" w:cs="Times New Roman"/>
          <w:i w:val="0"/>
          <w:iCs w:val="0"/>
          <w:color w:val="000000"/>
          <w:kern w:val="0"/>
          <w:sz w:val="18"/>
          <w:szCs w:val="18"/>
          <w:u w:val="none"/>
          <w:lang w:val="en-US" w:eastAsia="zh-CN" w:bidi="ar"/>
        </w:rPr>
      </w:pPr>
    </w:p>
    <w:p w14:paraId="738CC92E">
      <w:pPr>
        <w:pStyle w:val="5"/>
        <w:keepNext w:val="0"/>
        <w:keepLines w:val="0"/>
        <w:pageBreakBefore w:val="0"/>
        <w:widowControl w:val="0"/>
        <w:numPr>
          <w:ilvl w:val="0"/>
          <w:numId w:val="0"/>
        </w:numPr>
        <w:kinsoku/>
        <w:wordWrap/>
        <w:overflowPunct/>
        <w:topLinePunct w:val="0"/>
        <w:autoSpaceDE/>
        <w:autoSpaceDN/>
        <w:bidi w:val="0"/>
        <w:snapToGrid w:val="0"/>
        <w:spacing w:beforeLines="0" w:beforeAutospacing="0" w:afterLines="0" w:afterAutospacing="0" w:line="560" w:lineRule="exact"/>
        <w:jc w:val="both"/>
        <w:textAlignment w:val="auto"/>
        <w:rPr>
          <w:rFonts w:hint="default" w:ascii="Times New Roman" w:hAnsi="Times New Roman" w:eastAsia="仿宋_GB2312" w:cs="Times New Roman"/>
          <w:sz w:val="32"/>
          <w:szCs w:val="32"/>
          <w:shd w:val="clear" w:color="auto" w:fill="FFFFFF"/>
          <w:lang w:val="en-US" w:eastAsia="zh-CN"/>
        </w:rPr>
        <w:sectPr>
          <w:pgSz w:w="11906" w:h="16838"/>
          <w:pgMar w:top="1440" w:right="1800" w:bottom="1440" w:left="1800" w:header="851" w:footer="992" w:gutter="0"/>
          <w:pgNumType w:fmt="decimal"/>
          <w:cols w:space="425" w:num="1"/>
          <w:docGrid w:type="lines" w:linePitch="312" w:charSpace="0"/>
        </w:sectPr>
      </w:pPr>
    </w:p>
    <w:p w14:paraId="2C79DBC3">
      <w:pPr>
        <w:pStyle w:val="5"/>
        <w:keepNext w:val="0"/>
        <w:keepLines w:val="0"/>
        <w:pageBreakBefore w:val="0"/>
        <w:widowControl w:val="0"/>
        <w:numPr>
          <w:ilvl w:val="0"/>
          <w:numId w:val="0"/>
        </w:numPr>
        <w:kinsoku/>
        <w:wordWrap/>
        <w:overflowPunct/>
        <w:topLinePunct w:val="0"/>
        <w:autoSpaceDE/>
        <w:autoSpaceDN/>
        <w:bidi w:val="0"/>
        <w:snapToGrid w:val="0"/>
        <w:spacing w:beforeLines="0" w:beforeAutospacing="0" w:afterLines="0" w:afterAutospacing="0" w:line="560" w:lineRule="exact"/>
        <w:jc w:val="both"/>
        <w:textAlignment w:val="auto"/>
        <w:rPr>
          <w:rFonts w:hint="default" w:eastAsia="黑体" w:cs="Times New Roman"/>
          <w:sz w:val="32"/>
          <w:szCs w:val="32"/>
          <w:shd w:val="clear" w:color="auto" w:fill="FFFFFF"/>
          <w:lang w:val="en-US" w:eastAsia="zh-CN"/>
        </w:rPr>
      </w:pPr>
      <w:r>
        <w:rPr>
          <w:rFonts w:hint="default" w:eastAsia="黑体" w:cs="Times New Roman"/>
          <w:sz w:val="32"/>
          <w:szCs w:val="32"/>
          <w:shd w:val="clear" w:color="auto" w:fill="FFFFFF"/>
          <w:lang w:val="en-US" w:eastAsia="zh-CN"/>
        </w:rPr>
        <w:t>附件2</w:t>
      </w:r>
    </w:p>
    <w:p w14:paraId="19B5C456">
      <w:pPr>
        <w:pStyle w:val="5"/>
        <w:keepNext w:val="0"/>
        <w:keepLines w:val="0"/>
        <w:pageBreakBefore w:val="0"/>
        <w:widowControl w:val="0"/>
        <w:numPr>
          <w:ilvl w:val="0"/>
          <w:numId w:val="0"/>
        </w:numPr>
        <w:kinsoku/>
        <w:wordWrap/>
        <w:overflowPunct/>
        <w:topLinePunct w:val="0"/>
        <w:autoSpaceDE/>
        <w:autoSpaceDN/>
        <w:bidi w:val="0"/>
        <w:snapToGrid w:val="0"/>
        <w:spacing w:beforeLines="0" w:beforeAutospacing="0" w:afterLines="0" w:afterAutospacing="0" w:line="560" w:lineRule="exact"/>
        <w:jc w:val="center"/>
        <w:textAlignment w:val="auto"/>
        <w:rPr>
          <w:rFonts w:hint="default" w:eastAsia="方正小标宋简体" w:cs="Times New Roman"/>
          <w:spacing w:val="-6"/>
          <w:sz w:val="36"/>
          <w:szCs w:val="36"/>
          <w:shd w:val="clear" w:color="auto" w:fill="FFFFFF"/>
          <w:lang w:val="en-US" w:eastAsia="zh-CN"/>
        </w:rPr>
      </w:pPr>
      <w:r>
        <w:rPr>
          <w:rFonts w:hint="default" w:eastAsia="方正小标宋简体" w:cs="Times New Roman"/>
          <w:spacing w:val="-6"/>
          <w:sz w:val="36"/>
          <w:szCs w:val="36"/>
          <w:shd w:val="clear" w:color="auto" w:fill="FFFFFF"/>
          <w:lang w:val="en-US" w:eastAsia="zh-CN"/>
        </w:rPr>
        <w:t>2025年10月增加开考课程使用教材表</w:t>
      </w:r>
    </w:p>
    <w:tbl>
      <w:tblPr>
        <w:tblStyle w:val="6"/>
        <w:tblW w:w="126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275"/>
        <w:gridCol w:w="2565"/>
        <w:gridCol w:w="2280"/>
        <w:gridCol w:w="1611"/>
        <w:gridCol w:w="2160"/>
        <w:gridCol w:w="1986"/>
      </w:tblGrid>
      <w:tr w14:paraId="1F57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blHeader/>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0E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3F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课程代码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9D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课程名称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B3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教材名称</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1A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主编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7C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C8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版次</w:t>
            </w:r>
          </w:p>
        </w:tc>
      </w:tr>
      <w:tr w14:paraId="6DD7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02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45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00266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52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社会心理学(一)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C4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社会心理学</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AF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郑雪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07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暨南大学出版社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F4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2004年7月第1版</w:t>
            </w:r>
          </w:p>
        </w:tc>
      </w:tr>
      <w:tr w14:paraId="1D1F5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DB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E8E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00445</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F29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中外教育管理史</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536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中外教育管理史</w:t>
            </w: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5A3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施克灿</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F2E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高等教育出版社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3D0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2019年版</w:t>
            </w:r>
          </w:p>
        </w:tc>
      </w:tr>
      <w:tr w14:paraId="3E98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54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31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00450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11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教育评估和督导</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CD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教育督导、评价与监测</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D6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苏君阳</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B5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高等教育出版社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92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Style w:val="10"/>
                <w:rFonts w:hint="default" w:ascii="Times New Roman" w:hAnsi="Times New Roman" w:cs="Times New Roman" w:eastAsiaTheme="minorEastAsia"/>
                <w:sz w:val="18"/>
                <w:szCs w:val="18"/>
                <w:lang w:val="en-US" w:eastAsia="zh-CN" w:bidi="ar"/>
              </w:rPr>
              <w:t>2018</w:t>
            </w:r>
            <w:r>
              <w:rPr>
                <w:rStyle w:val="11"/>
                <w:rFonts w:hint="default" w:ascii="Times New Roman" w:hAnsi="Times New Roman" w:cs="Times New Roman" w:eastAsiaTheme="minorEastAsia"/>
                <w:sz w:val="18"/>
                <w:szCs w:val="18"/>
                <w:lang w:val="en-US" w:eastAsia="zh-CN" w:bidi="ar"/>
              </w:rPr>
              <w:t>年版</w:t>
            </w:r>
          </w:p>
        </w:tc>
      </w:tr>
      <w:tr w14:paraId="531F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16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CE9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00451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4B2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教育经济学</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CA7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教育经济学</w:t>
            </w: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0A7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靳希斌</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E82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高等教育出版社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09C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2018年版</w:t>
            </w:r>
          </w:p>
        </w:tc>
      </w:tr>
      <w:tr w14:paraId="5ABE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3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E5B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00453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75D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教育法学</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2F9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教育法学</w:t>
            </w: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681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劳凯声</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20D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辽宁大学出版社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AE0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2020年版</w:t>
            </w:r>
          </w:p>
        </w:tc>
      </w:tr>
      <w:tr w14:paraId="2820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8D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44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00454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43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教育预测与规划</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63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教育预测与规划</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84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朱颜杰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8D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高等教育出版社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27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Style w:val="10"/>
                <w:rFonts w:hint="default" w:ascii="Times New Roman" w:hAnsi="Times New Roman" w:cs="Times New Roman" w:eastAsiaTheme="minorEastAsia"/>
                <w:sz w:val="18"/>
                <w:szCs w:val="18"/>
                <w:lang w:val="en-US" w:eastAsia="zh-CN" w:bidi="ar"/>
              </w:rPr>
              <w:t>2018</w:t>
            </w:r>
            <w:r>
              <w:rPr>
                <w:rStyle w:val="11"/>
                <w:rFonts w:hint="default" w:ascii="Times New Roman" w:hAnsi="Times New Roman" w:cs="Times New Roman" w:eastAsiaTheme="minorEastAsia"/>
                <w:sz w:val="18"/>
                <w:szCs w:val="18"/>
                <w:lang w:val="en-US" w:eastAsia="zh-CN" w:bidi="ar"/>
              </w:rPr>
              <w:t>年版</w:t>
            </w:r>
          </w:p>
        </w:tc>
      </w:tr>
      <w:tr w14:paraId="0EF6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DF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34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00471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F5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认知心理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91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认知心理</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8E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高玉祥</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B0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辽宁大学出版社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2D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2000年版</w:t>
            </w:r>
          </w:p>
        </w:tc>
      </w:tr>
      <w:tr w14:paraId="613C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75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5C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00529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E5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文学概论（一）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F9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文学概论</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AB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王一川</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88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北京大学出版社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4B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Style w:val="10"/>
                <w:rFonts w:hint="default" w:ascii="Times New Roman" w:hAnsi="Times New Roman" w:cs="Times New Roman" w:eastAsiaTheme="minorEastAsia"/>
                <w:sz w:val="18"/>
                <w:szCs w:val="18"/>
                <w:lang w:val="en-US" w:eastAsia="zh-CN" w:bidi="ar"/>
              </w:rPr>
              <w:t>2018</w:t>
            </w:r>
            <w:r>
              <w:rPr>
                <w:rStyle w:val="11"/>
                <w:rFonts w:hint="default" w:ascii="Times New Roman" w:hAnsi="Times New Roman" w:cs="Times New Roman" w:eastAsiaTheme="minorEastAsia"/>
                <w:sz w:val="18"/>
                <w:szCs w:val="18"/>
                <w:lang w:val="en-US" w:eastAsia="zh-CN" w:bidi="ar"/>
              </w:rPr>
              <w:t>年版</w:t>
            </w:r>
          </w:p>
        </w:tc>
      </w:tr>
      <w:tr w14:paraId="4FE0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AC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856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00532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0F3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中国古代文学作品选（一）</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550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中国古代文学作品选（一）</w:t>
            </w: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BAA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方智范</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27B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外语教学与研究出版社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4A7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2013年版</w:t>
            </w:r>
          </w:p>
        </w:tc>
      </w:tr>
      <w:tr w14:paraId="6FD7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72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788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00533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9F7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中国古代文学作品选（二）</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BC6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中国古代文学作品选（二）</w:t>
            </w: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950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方智范</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23D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外语教学与研究出版社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E97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2012年版</w:t>
            </w:r>
          </w:p>
        </w:tc>
      </w:tr>
      <w:tr w14:paraId="2D6C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FD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1E5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00534</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31A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外国文学作品选</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E89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外国文学作品选</w:t>
            </w: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C0AF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刘建军</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AB8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高等教育出版社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6D2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2013年版</w:t>
            </w:r>
          </w:p>
        </w:tc>
      </w:tr>
      <w:tr w14:paraId="078F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45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715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00536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9E5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古代汉语</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E02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古代汉语</w:t>
            </w: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BD7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王宁</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B45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北京大学出版社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2AB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2009年版</w:t>
            </w:r>
          </w:p>
        </w:tc>
      </w:tr>
      <w:tr w14:paraId="74DB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B9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5C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00596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74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英语阅读（二）</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E3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英语阅读（二）</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B5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白永权</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78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高等教育出版社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C9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Style w:val="10"/>
                <w:rFonts w:hint="default" w:ascii="Times New Roman" w:hAnsi="Times New Roman" w:cs="Times New Roman" w:eastAsiaTheme="minorEastAsia"/>
                <w:sz w:val="18"/>
                <w:szCs w:val="18"/>
                <w:lang w:val="en-US" w:eastAsia="zh-CN" w:bidi="ar"/>
              </w:rPr>
              <w:t>2005</w:t>
            </w:r>
            <w:r>
              <w:rPr>
                <w:rStyle w:val="11"/>
                <w:rFonts w:hint="default" w:ascii="Times New Roman" w:hAnsi="Times New Roman" w:cs="Times New Roman" w:eastAsiaTheme="minorEastAsia"/>
                <w:sz w:val="18"/>
                <w:szCs w:val="18"/>
                <w:lang w:val="en-US" w:eastAsia="zh-CN" w:bidi="ar"/>
              </w:rPr>
              <w:t>年版</w:t>
            </w:r>
          </w:p>
        </w:tc>
      </w:tr>
      <w:tr w14:paraId="6473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94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6F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00745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FA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中国画论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8F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中国古代画论发展史实</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C1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李来源等</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BB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上海人民出版社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69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1997</w:t>
            </w:r>
          </w:p>
        </w:tc>
      </w:tr>
      <w:tr w14:paraId="161D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EA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B8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00927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86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中国司法制度</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FE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中国司法制度</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46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张绍彦  韦  华</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3C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法律出版社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17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2012年版</w:t>
            </w:r>
          </w:p>
        </w:tc>
      </w:tr>
      <w:tr w14:paraId="7D05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B4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8C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01832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4D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机械测试技术</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1F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汽车工程测试技术</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DF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麻友良</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D5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机械工业出版社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C8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2016年8月第1版</w:t>
            </w:r>
          </w:p>
        </w:tc>
      </w:tr>
      <w:tr w14:paraId="2070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D7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42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02108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1E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实验心理学</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4C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实验心理学</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5E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孟庆茂、常建华</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ED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北京师范大学出版社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78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1999年5月第一版</w:t>
            </w:r>
          </w:p>
        </w:tc>
      </w:tr>
      <w:tr w14:paraId="3288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79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0F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02159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90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工程力学（一）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54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工程力学（一）</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F8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Style w:val="10"/>
                <w:rFonts w:hint="default" w:ascii="Times New Roman" w:hAnsi="Times New Roman" w:cs="Times New Roman" w:eastAsiaTheme="minorEastAsia"/>
                <w:sz w:val="18"/>
                <w:szCs w:val="18"/>
                <w:lang w:val="en-US" w:eastAsia="zh-CN" w:bidi="ar"/>
              </w:rPr>
              <w:t>蔡怀崇</w:t>
            </w:r>
            <w:r>
              <w:rPr>
                <w:rStyle w:val="11"/>
                <w:rFonts w:hint="default" w:ascii="Times New Roman" w:hAnsi="Times New Roman" w:cs="Times New Roman" w:eastAsiaTheme="minorEastAsia"/>
                <w:sz w:val="18"/>
                <w:szCs w:val="18"/>
                <w:lang w:val="en-US" w:eastAsia="zh-CN" w:bidi="ar"/>
              </w:rPr>
              <w:t xml:space="preserve"> 张克猛</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3E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机械工业出版社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0E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Style w:val="10"/>
                <w:rFonts w:hint="default" w:ascii="Times New Roman" w:hAnsi="Times New Roman" w:cs="Times New Roman" w:eastAsiaTheme="minorEastAsia"/>
                <w:sz w:val="18"/>
                <w:szCs w:val="18"/>
                <w:lang w:val="en-US" w:eastAsia="zh-CN" w:bidi="ar"/>
              </w:rPr>
              <w:t>2008</w:t>
            </w:r>
            <w:r>
              <w:rPr>
                <w:rStyle w:val="11"/>
                <w:rFonts w:hint="default" w:ascii="Times New Roman" w:hAnsi="Times New Roman" w:cs="Times New Roman" w:eastAsiaTheme="minorEastAsia"/>
                <w:sz w:val="18"/>
                <w:szCs w:val="18"/>
                <w:lang w:val="en-US" w:eastAsia="zh-CN" w:bidi="ar"/>
              </w:rPr>
              <w:t>年版</w:t>
            </w:r>
          </w:p>
        </w:tc>
      </w:tr>
      <w:tr w14:paraId="75B8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B4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C6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03372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D5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团体心理辅导</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31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团体咨询治疗与团体训练</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7F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刘勇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14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广东高等教育出版社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E7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2003年12月第一版</w:t>
            </w:r>
          </w:p>
        </w:tc>
      </w:tr>
      <w:tr w14:paraId="27ED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63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37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03483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8A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发动机原理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68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汽车拖拉机发动机</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38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董敬、庄志、常思勤</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AB9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机械工业出版社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E2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2008年6月3版</w:t>
            </w:r>
          </w:p>
        </w:tc>
      </w:tr>
      <w:tr w14:paraId="42F4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16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AE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04269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29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人格心理学</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4B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人格心理学</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93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郑雪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AF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广东高等教育出版社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B3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2004年8月第一版</w:t>
            </w:r>
          </w:p>
        </w:tc>
      </w:tr>
      <w:tr w14:paraId="5F29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68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8F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04518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4C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环境化学</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04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环境化学</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E6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戴树桂</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80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高等教育出版社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02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1997年3月第1版</w:t>
            </w:r>
          </w:p>
        </w:tc>
      </w:tr>
      <w:tr w14:paraId="5FBB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46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4F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05362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44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物流英语</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52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物流英语</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AA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毛浚纯</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88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高等教育出版社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5D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Style w:val="10"/>
                <w:rFonts w:hint="default" w:ascii="Times New Roman" w:hAnsi="Times New Roman" w:cs="Times New Roman" w:eastAsiaTheme="minorEastAsia"/>
                <w:sz w:val="18"/>
                <w:szCs w:val="18"/>
                <w:lang w:val="en-US" w:eastAsia="zh-CN" w:bidi="ar"/>
              </w:rPr>
              <w:t>2006</w:t>
            </w:r>
            <w:r>
              <w:rPr>
                <w:rStyle w:val="11"/>
                <w:rFonts w:hint="default" w:ascii="Times New Roman" w:hAnsi="Times New Roman" w:cs="Times New Roman" w:eastAsiaTheme="minorEastAsia"/>
                <w:sz w:val="18"/>
                <w:szCs w:val="18"/>
                <w:lang w:val="en-US" w:eastAsia="zh-CN" w:bidi="ar"/>
              </w:rPr>
              <w:t>年版</w:t>
            </w:r>
          </w:p>
        </w:tc>
      </w:tr>
      <w:tr w14:paraId="726F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9E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5A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05616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9B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心理测量与评估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99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心理测量与评估</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60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漆书青</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6D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北京大学医学出版社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2A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2007年版</w:t>
            </w:r>
          </w:p>
        </w:tc>
      </w:tr>
      <w:tr w14:paraId="1B08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7C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2E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05621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E7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心理的生物学基础</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0F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心理的生物学基础</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A3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王立新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6F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北京大学医学出版社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41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2008年版</w:t>
            </w:r>
          </w:p>
        </w:tc>
      </w:tr>
      <w:tr w14:paraId="1553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54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F06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05722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F8D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公共经济学</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4DB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公共经济学</w:t>
            </w: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D44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华民</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F1B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机械工业出版社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620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2007年版</w:t>
            </w:r>
          </w:p>
        </w:tc>
      </w:tr>
      <w:tr w14:paraId="718D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9C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6F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05913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F2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汽车维修技术</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1B0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汽车维修工程</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4A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王耀斌、宋年秀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99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北京理工大学出版社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0C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2007年8月第1版</w:t>
            </w:r>
          </w:p>
        </w:tc>
      </w:tr>
      <w:tr w14:paraId="1906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2F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A7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05951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EF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心理与教育统计</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54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教育与心理统计学</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BE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张敏强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9B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人民教育出版社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FE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2002年11月第二版</w:t>
            </w:r>
          </w:p>
        </w:tc>
      </w:tr>
      <w:tr w14:paraId="3ECC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553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FC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06270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48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技术经济学</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7B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农业技术经济学</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FD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牛宝俊</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83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广东高等教育出版社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E9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2002年11月一版</w:t>
            </w:r>
          </w:p>
        </w:tc>
      </w:tr>
      <w:tr w14:paraId="0C3E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9C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6F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06893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4E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汽车构造</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F2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汽车构造(上、下)</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69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陈家瑞</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B9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机械工业出版社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6B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2008年4月第2版</w:t>
            </w:r>
          </w:p>
        </w:tc>
      </w:tr>
      <w:tr w14:paraId="1F01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77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C1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06955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78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中国音乐史</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0D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中国音乐通史简编</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FD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孙继南等</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F3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山东教育出版社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68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1993年5月第1版</w:t>
            </w:r>
          </w:p>
        </w:tc>
      </w:tr>
      <w:tr w14:paraId="6137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1B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73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08018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BC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历代应用文选读</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55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历代文书选读</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D6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剑奇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5B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湖北科技出版社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3E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1994年2月第1版</w:t>
            </w:r>
          </w:p>
        </w:tc>
      </w:tr>
      <w:tr w14:paraId="5FDA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2C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88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08019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8B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理财学</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F0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现代企业理财学</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9E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尹书亭</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4C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复旦大学出版社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7D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1998年8月第1版</w:t>
            </w:r>
          </w:p>
        </w:tc>
      </w:tr>
      <w:tr w14:paraId="2D14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3E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0C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10488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6E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班级管理学</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42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班级管理</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60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李学农</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2A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高等教育出版社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72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2004年8月第1版</w:t>
            </w:r>
          </w:p>
        </w:tc>
      </w:tr>
      <w:tr w14:paraId="4145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E2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8B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10489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72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现代学校人力资源管理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62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现代学校人力资源管理</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1F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易凌峰、李伟涛</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1F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天津教育出版社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E2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2006年6月第1版</w:t>
            </w:r>
          </w:p>
        </w:tc>
      </w:tr>
      <w:tr w14:paraId="749C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FF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F7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10490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C5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教育财政学</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46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教育财政学</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02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廖楚晖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BC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北京大学出版社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60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2006年3月第1版</w:t>
            </w:r>
          </w:p>
        </w:tc>
      </w:tr>
      <w:tr w14:paraId="30B6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8A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5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11330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07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设计学</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EF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设计学概论</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13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尹定邦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F4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湖南科学技术出版社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06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第1版</w:t>
            </w:r>
          </w:p>
        </w:tc>
      </w:tr>
      <w:tr w14:paraId="4D61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73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089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11419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7B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和声学(二)</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38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和声学基础教程[下]</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CE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谢功成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78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人民音乐出版社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6D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1994年6月第1版</w:t>
            </w:r>
          </w:p>
        </w:tc>
      </w:tr>
      <w:tr w14:paraId="3DC1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DA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DB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11421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30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外国音乐史</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6F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西方音乐史略</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4C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李应华</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F6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人民音乐出版社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1A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1988年10月第1版</w:t>
            </w:r>
          </w:p>
        </w:tc>
      </w:tr>
      <w:tr w14:paraId="3C56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14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2A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11486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7D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中学心理学</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7B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中学心理学</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AC8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陈安福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AB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高等教育出版社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2F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1993年10月第1版</w:t>
            </w:r>
          </w:p>
        </w:tc>
      </w:tr>
    </w:tbl>
    <w:p w14:paraId="7A26A198">
      <w:pPr>
        <w:rPr>
          <w:rFonts w:ascii="Times New Roman" w:eastAsia="仿宋_GB2312" w:cs="Times New Roman"/>
          <w:sz w:val="32"/>
          <w:szCs w:val="32"/>
          <w:shd w:val="clear" w:color="auto" w:fill="FFFFFF"/>
        </w:rPr>
      </w:pPr>
    </w:p>
    <w:sectPr>
      <w:footerReference r:id="rId4"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Light">
    <w:altName w:val="黑体"/>
    <w:panose1 w:val="020B0502040204020203"/>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888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DA737">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DDA737">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EB1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B8740">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4B8740">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33E45"/>
    <w:multiLevelType w:val="singleLevel"/>
    <w:tmpl w:val="61133E4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gds.edu.cn//newoa/missive/kinggridOfficeServer.do?method=officeProcess"/>
  </w:docVars>
  <w:rsids>
    <w:rsidRoot w:val="168C737C"/>
    <w:rsid w:val="01C40738"/>
    <w:rsid w:val="01F33BE1"/>
    <w:rsid w:val="023549ED"/>
    <w:rsid w:val="02A96BAD"/>
    <w:rsid w:val="036305F4"/>
    <w:rsid w:val="06CF19BA"/>
    <w:rsid w:val="0A7A7ECD"/>
    <w:rsid w:val="0D7442CC"/>
    <w:rsid w:val="0D76689E"/>
    <w:rsid w:val="0E097B82"/>
    <w:rsid w:val="127C1317"/>
    <w:rsid w:val="157C340B"/>
    <w:rsid w:val="168C737C"/>
    <w:rsid w:val="19367330"/>
    <w:rsid w:val="1E532BEA"/>
    <w:rsid w:val="1E5F55AB"/>
    <w:rsid w:val="1E9C5277"/>
    <w:rsid w:val="20D82CA5"/>
    <w:rsid w:val="21111C8F"/>
    <w:rsid w:val="22CD7C22"/>
    <w:rsid w:val="2458338A"/>
    <w:rsid w:val="24D72355"/>
    <w:rsid w:val="25772420"/>
    <w:rsid w:val="28DC6DDD"/>
    <w:rsid w:val="29EC66D5"/>
    <w:rsid w:val="29FB2981"/>
    <w:rsid w:val="2C856E94"/>
    <w:rsid w:val="2CA4390F"/>
    <w:rsid w:val="2DAF2951"/>
    <w:rsid w:val="2DFB4712"/>
    <w:rsid w:val="315F4552"/>
    <w:rsid w:val="31BB823A"/>
    <w:rsid w:val="31C015EE"/>
    <w:rsid w:val="33406369"/>
    <w:rsid w:val="337F9C03"/>
    <w:rsid w:val="33A67CD2"/>
    <w:rsid w:val="367F4BD7"/>
    <w:rsid w:val="375515B4"/>
    <w:rsid w:val="379753D4"/>
    <w:rsid w:val="396B0DDA"/>
    <w:rsid w:val="39F321BF"/>
    <w:rsid w:val="3BE948B4"/>
    <w:rsid w:val="3E4F2700"/>
    <w:rsid w:val="3FD37080"/>
    <w:rsid w:val="3FF5D58C"/>
    <w:rsid w:val="3FFF3DDF"/>
    <w:rsid w:val="41A003DE"/>
    <w:rsid w:val="4325187C"/>
    <w:rsid w:val="44867317"/>
    <w:rsid w:val="464F7CDE"/>
    <w:rsid w:val="46734344"/>
    <w:rsid w:val="46C10068"/>
    <w:rsid w:val="48600D0D"/>
    <w:rsid w:val="496A4B14"/>
    <w:rsid w:val="49F302F3"/>
    <w:rsid w:val="4E29466D"/>
    <w:rsid w:val="509272AE"/>
    <w:rsid w:val="53C6725A"/>
    <w:rsid w:val="56413638"/>
    <w:rsid w:val="56BE3FFA"/>
    <w:rsid w:val="56DE2E4B"/>
    <w:rsid w:val="586C7D2E"/>
    <w:rsid w:val="58CC6C15"/>
    <w:rsid w:val="5C1F0690"/>
    <w:rsid w:val="5D837428"/>
    <w:rsid w:val="5E7835B6"/>
    <w:rsid w:val="604165E5"/>
    <w:rsid w:val="60427892"/>
    <w:rsid w:val="62A25746"/>
    <w:rsid w:val="63DB3ED0"/>
    <w:rsid w:val="646B5DF5"/>
    <w:rsid w:val="65A23308"/>
    <w:rsid w:val="65B6666E"/>
    <w:rsid w:val="65E67D88"/>
    <w:rsid w:val="672C5BCC"/>
    <w:rsid w:val="674F5469"/>
    <w:rsid w:val="675E406B"/>
    <w:rsid w:val="67854CF6"/>
    <w:rsid w:val="68C62861"/>
    <w:rsid w:val="68D11D83"/>
    <w:rsid w:val="69E257B2"/>
    <w:rsid w:val="6A4E039C"/>
    <w:rsid w:val="6BFE5133"/>
    <w:rsid w:val="6BFF0C52"/>
    <w:rsid w:val="6D7FB616"/>
    <w:rsid w:val="6E351ADF"/>
    <w:rsid w:val="6F420950"/>
    <w:rsid w:val="6FEF733F"/>
    <w:rsid w:val="73693388"/>
    <w:rsid w:val="741A55B1"/>
    <w:rsid w:val="756F838D"/>
    <w:rsid w:val="76EF156D"/>
    <w:rsid w:val="77FD7E68"/>
    <w:rsid w:val="796981D8"/>
    <w:rsid w:val="79F33AEA"/>
    <w:rsid w:val="79F509E3"/>
    <w:rsid w:val="7A646F89"/>
    <w:rsid w:val="7AF468A6"/>
    <w:rsid w:val="7BDB3B75"/>
    <w:rsid w:val="7C1A2AA9"/>
    <w:rsid w:val="7C4619DF"/>
    <w:rsid w:val="7C715C38"/>
    <w:rsid w:val="7EF7ED7A"/>
    <w:rsid w:val="7FAEC303"/>
    <w:rsid w:val="7FFBE7D4"/>
    <w:rsid w:val="7FFF5B2A"/>
    <w:rsid w:val="8CF913E6"/>
    <w:rsid w:val="9DBF3FAD"/>
    <w:rsid w:val="AFFD90A5"/>
    <w:rsid w:val="BADEFCF2"/>
    <w:rsid w:val="BBAB8647"/>
    <w:rsid w:val="C3EB1E51"/>
    <w:rsid w:val="C7F6A839"/>
    <w:rsid w:val="CFF6C104"/>
    <w:rsid w:val="D78F185E"/>
    <w:rsid w:val="DF73B32E"/>
    <w:rsid w:val="DFFE9660"/>
    <w:rsid w:val="EBBF6DB5"/>
    <w:rsid w:val="EEF1271C"/>
    <w:rsid w:val="EFA7271B"/>
    <w:rsid w:val="EFB57CC2"/>
    <w:rsid w:val="F36F9DB7"/>
    <w:rsid w:val="F7FF775C"/>
    <w:rsid w:val="F8ABE251"/>
    <w:rsid w:val="F9B1C49A"/>
    <w:rsid w:val="F9F76DE4"/>
    <w:rsid w:val="FA9D4B08"/>
    <w:rsid w:val="FD3F5F00"/>
    <w:rsid w:val="FD973610"/>
    <w:rsid w:val="FDBF0C85"/>
    <w:rsid w:val="FE0FFBF4"/>
    <w:rsid w:val="FE57A31B"/>
    <w:rsid w:val="FE9FE1AA"/>
    <w:rsid w:val="FEBF991B"/>
    <w:rsid w:val="FFFDF5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kern w:val="0"/>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FollowedHyperlink"/>
    <w:basedOn w:val="7"/>
    <w:qFormat/>
    <w:uiPriority w:val="0"/>
    <w:rPr>
      <w:color w:val="800080"/>
      <w:u w:val="none"/>
    </w:rPr>
  </w:style>
  <w:style w:type="character" w:styleId="9">
    <w:name w:val="Hyperlink"/>
    <w:basedOn w:val="7"/>
    <w:qFormat/>
    <w:uiPriority w:val="0"/>
    <w:rPr>
      <w:color w:val="0000FF"/>
      <w:u w:val="none"/>
    </w:rPr>
  </w:style>
  <w:style w:type="character" w:customStyle="1" w:styleId="10">
    <w:name w:val="font11"/>
    <w:basedOn w:val="7"/>
    <w:qFormat/>
    <w:uiPriority w:val="0"/>
    <w:rPr>
      <w:rFonts w:hint="eastAsia" w:ascii="微软雅黑 Light" w:hAnsi="微软雅黑 Light" w:eastAsia="微软雅黑 Light" w:cs="微软雅黑 Light"/>
      <w:color w:val="000000"/>
      <w:sz w:val="24"/>
      <w:szCs w:val="24"/>
      <w:u w:val="none"/>
    </w:rPr>
  </w:style>
  <w:style w:type="character" w:customStyle="1" w:styleId="11">
    <w:name w:val="font51"/>
    <w:basedOn w:val="7"/>
    <w:qFormat/>
    <w:uiPriority w:val="0"/>
    <w:rPr>
      <w:rFonts w:hint="eastAsia" w:ascii="微软雅黑 Light" w:hAnsi="微软雅黑 Light" w:eastAsia="微软雅黑 Light" w:cs="微软雅黑 Light"/>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364</Words>
  <Characters>397</Characters>
  <Lines>0</Lines>
  <Paragraphs>0</Paragraphs>
  <TotalTime>94</TotalTime>
  <ScaleCrop>false</ScaleCrop>
  <LinksUpToDate>false</LinksUpToDate>
  <CharactersWithSpaces>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2025-08-01T19:08:00Z</dcterms:created>
  <dc:creator>梁磊</dc:creator>
  <cp:lastModifiedBy>ZURICH</cp:lastModifiedBy>
  <cp:lastPrinted>2025-08-07T02:49:00Z</cp:lastPrinted>
  <dcterms:modified xsi:type="dcterms:W3CDTF">2025-12-29T02:47:04Z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EAD9980CD1BA4798AD026CA3A6AC9AD1_13</vt:lpwstr>
  </property>
  <property fmtid="{D5CDD505-2E9C-101B-9397-08002B2CF9AE}" pid="4" name="KSOTemplateDocerSaveRecord">
    <vt:lpwstr>eyJoZGlkIjoiNWUzODBhYTJmMzhjNWZmMjljMzM1MWFhZjc1MDkwNTkiLCJ1c2VySWQiOiI4Nzk1NjQ3MzgifQ==</vt:lpwstr>
  </property>
</Properties>
</file>