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079E1">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23823F9B">
      <w:pPr>
        <w:spacing w:line="0" w:lineRule="atLeas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中小学名师工作室、名校长工作室经费补助项目绩效报告</w:t>
      </w:r>
    </w:p>
    <w:p w14:paraId="28F66BA4">
      <w:pPr>
        <w:jc w:val="center"/>
        <w:rPr>
          <w:rFonts w:ascii="Times New Roman" w:hAnsi="Times New Roman" w:eastAsia="方正小标宋简体" w:cs="Times New Roman"/>
          <w:szCs w:val="21"/>
        </w:rPr>
      </w:pPr>
    </w:p>
    <w:p w14:paraId="2318861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2017年市财政预算批复，中小学名师工作室、名校长工作室经费补助项目经费为403.67万元，其中：中小学名师、名班主任、名校长和中职培养对象工作室补助经费363万元（121个工作室，3万元/工作室），省级骨干教师、校长培养对象培训经费40.67万元。项目执行年度为2017年度，项目于2017年12月前完成相关工作。现将具体情况报告如下：</w:t>
      </w:r>
    </w:p>
    <w:p w14:paraId="2BA4E33D">
      <w:pPr>
        <w:ind w:left="64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、预算执行情况</w:t>
      </w:r>
    </w:p>
    <w:p w14:paraId="112CE0A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中小学名师工作室、名校长工作室经费补助项目主要用于中小学名师、名班主任、名校长和中职培养对象工作室补助和省级骨干教师、校长培养对象的培训工作，预算经费403.67万元，实际使用402.44万元</w:t>
      </w:r>
      <w:r>
        <w:rPr>
          <w:rFonts w:ascii="Times New Roman" w:hAnsi="Times New Roman" w:eastAsia="仿宋_GB2312" w:cs="Times New Roman"/>
          <w:b/>
          <w:sz w:val="32"/>
          <w:szCs w:val="32"/>
        </w:rPr>
        <w:t>(由于业务需要，该项目中的20</w:t>
      </w:r>
      <w:r>
        <w:rPr>
          <w:rFonts w:hint="eastAsia" w:ascii="Times New Roman" w:hAnsi="Times New Roman" w:eastAsia="仿宋_GB2312" w:cs="Times New Roman"/>
          <w:b/>
          <w:sz w:val="32"/>
          <w:szCs w:val="32"/>
        </w:rPr>
        <w:t>4.44</w:t>
      </w:r>
      <w:r>
        <w:rPr>
          <w:rFonts w:ascii="Times New Roman" w:hAnsi="Times New Roman" w:eastAsia="仿宋_GB2312" w:cs="Times New Roman"/>
          <w:b/>
          <w:sz w:val="32"/>
          <w:szCs w:val="32"/>
        </w:rPr>
        <w:t>万元经费，由市财政局调剂给直属学校使用 ，因此调剂给直属学校的经费不在本单位</w:t>
      </w:r>
      <w:r>
        <w:rPr>
          <w:rFonts w:hint="eastAsia" w:ascii="Times New Roman" w:hAnsi="Times New Roman" w:eastAsia="仿宋_GB2312" w:cs="Times New Roman"/>
          <w:b/>
          <w:sz w:val="32"/>
          <w:szCs w:val="32"/>
          <w:lang w:eastAsia="zh-CN"/>
        </w:rPr>
        <w:t>账务</w:t>
      </w:r>
      <w:r>
        <w:rPr>
          <w:rFonts w:ascii="Times New Roman" w:hAnsi="Times New Roman" w:eastAsia="仿宋_GB2312" w:cs="Times New Roman"/>
          <w:b/>
          <w:sz w:val="32"/>
          <w:szCs w:val="32"/>
        </w:rPr>
        <w:t>中反映，由本单位</w:t>
      </w:r>
      <w:r>
        <w:rPr>
          <w:rFonts w:hint="eastAsia" w:ascii="Times New Roman" w:hAnsi="Times New Roman" w:eastAsia="仿宋_GB2312" w:cs="Times New Roman"/>
          <w:b/>
          <w:sz w:val="32"/>
          <w:szCs w:val="32"/>
          <w:lang w:eastAsia="zh-CN"/>
        </w:rPr>
        <w:t>账户</w:t>
      </w:r>
      <w:bookmarkStart w:id="0" w:name="_GoBack"/>
      <w:bookmarkEnd w:id="0"/>
      <w:r>
        <w:rPr>
          <w:rFonts w:ascii="Times New Roman" w:hAnsi="Times New Roman" w:eastAsia="仿宋_GB2312" w:cs="Times New Roman"/>
          <w:b/>
          <w:sz w:val="32"/>
          <w:szCs w:val="32"/>
        </w:rPr>
        <w:t>中支付该项目的经费是198万元)</w:t>
      </w:r>
      <w:r>
        <w:rPr>
          <w:rFonts w:ascii="Times New Roman" w:hAnsi="Times New Roman" w:eastAsia="仿宋_GB2312" w:cs="Times New Roman"/>
          <w:sz w:val="32"/>
          <w:szCs w:val="32"/>
        </w:rPr>
        <w:t>执行率为99.70%。</w:t>
      </w:r>
    </w:p>
    <w:p w14:paraId="369B944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省级骨干教师、校长培养对象培训经费40.67万元，承办单位是东莞市教师进修学校，实际使用39.44万元。中小学名师、名班主任、名校长和中职培养对象工作室补助363万元，经费通过财政拨到工作室所在的直属学校或镇街，实际使用363万元。</w:t>
      </w:r>
    </w:p>
    <w:p w14:paraId="2EF9C9DB">
      <w:pPr>
        <w:pStyle w:val="11"/>
        <w:numPr>
          <w:ilvl w:val="0"/>
          <w:numId w:val="1"/>
        </w:numPr>
        <w:ind w:left="0" w:firstLine="640"/>
        <w:rPr>
          <w:rFonts w:ascii="Times New Roman" w:hAnsi="Times New Roman" w:eastAsia="黑体" w:cs="Times New Roman"/>
          <w:bCs/>
          <w:sz w:val="32"/>
          <w:szCs w:val="32"/>
        </w:rPr>
      </w:pPr>
      <w:r>
        <w:rPr>
          <w:rFonts w:ascii="Times New Roman" w:hAnsi="Times New Roman" w:eastAsia="黑体" w:cs="Times New Roman"/>
          <w:bCs/>
          <w:sz w:val="32"/>
          <w:szCs w:val="32"/>
        </w:rPr>
        <w:t>项目产出情况</w:t>
      </w:r>
    </w:p>
    <w:p w14:paraId="123798C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（一）资助工作室数量</w:t>
      </w:r>
    </w:p>
    <w:p w14:paraId="1C63D52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中小学名师工作室、名校长工作室110个，首批中职培养对象11人，计划资助121个工作室，实际资助数量为121个，完成率为100%。</w:t>
      </w:r>
    </w:p>
    <w:p w14:paraId="4125778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（二）工作室成果</w:t>
      </w:r>
    </w:p>
    <w:p w14:paraId="69EF5E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学名师工作室、名校长工作室和中职培养对象有121个，根据《东莞市中小学名师工作室建设与管理办法》《东莞市名班主任工作室建设与管理办法》《东莞市中小学名校长工作室建设与管理办法》的要求，工作室要开展相关活动，并接受年度考核。</w:t>
      </w:r>
    </w:p>
    <w:p w14:paraId="571F34A7">
      <w:pPr>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2017年</w:t>
      </w:r>
      <w:r>
        <w:rPr>
          <w:rFonts w:hint="eastAsia" w:ascii="Times New Roman" w:hAnsi="Times New Roman" w:eastAsia="黑体" w:cs="Times New Roman"/>
          <w:sz w:val="24"/>
          <w:szCs w:val="24"/>
        </w:rPr>
        <w:t>中</w:t>
      </w:r>
      <w:r>
        <w:rPr>
          <w:rFonts w:ascii="Times New Roman" w:hAnsi="Times New Roman" w:eastAsia="黑体" w:cs="Times New Roman"/>
          <w:sz w:val="24"/>
          <w:szCs w:val="24"/>
        </w:rPr>
        <w:t>小学名师、</w:t>
      </w:r>
      <w:r>
        <w:rPr>
          <w:rFonts w:hint="eastAsia" w:ascii="Times New Roman" w:hAnsi="Times New Roman" w:eastAsia="黑体" w:cs="Times New Roman"/>
          <w:sz w:val="24"/>
          <w:szCs w:val="24"/>
        </w:rPr>
        <w:t>名</w:t>
      </w:r>
      <w:r>
        <w:rPr>
          <w:rFonts w:ascii="Times New Roman" w:hAnsi="Times New Roman" w:eastAsia="黑体" w:cs="Times New Roman"/>
          <w:sz w:val="24"/>
          <w:szCs w:val="24"/>
        </w:rPr>
        <w:t>校长工作室考核数据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2268"/>
        <w:gridCol w:w="992"/>
      </w:tblGrid>
      <w:tr w14:paraId="5139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50" w:type="dxa"/>
            <w:gridSpan w:val="4"/>
            <w:vAlign w:val="center"/>
          </w:tcPr>
          <w:p w14:paraId="43A0C2CD">
            <w:pPr>
              <w:jc w:val="center"/>
              <w:rPr>
                <w:rFonts w:ascii="Times New Roman" w:hAnsi="Times New Roman" w:eastAsia="黑体" w:cs="Times New Roman"/>
                <w:b/>
                <w:bCs/>
                <w:szCs w:val="21"/>
              </w:rPr>
            </w:pPr>
            <w:r>
              <w:rPr>
                <w:rFonts w:ascii="Times New Roman" w:hAnsi="Times New Roman" w:eastAsia="黑体" w:cs="Times New Roman"/>
                <w:b/>
                <w:bCs/>
                <w:szCs w:val="21"/>
              </w:rPr>
              <w:t>工作室年度计划任务完成情况</w:t>
            </w:r>
          </w:p>
        </w:tc>
      </w:tr>
      <w:tr w14:paraId="0ADE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noWrap/>
            <w:vAlign w:val="center"/>
          </w:tcPr>
          <w:p w14:paraId="572C1A9A">
            <w:pPr>
              <w:jc w:val="center"/>
              <w:rPr>
                <w:rFonts w:ascii="Times New Roman" w:hAnsi="Times New Roman" w:eastAsia="仿宋_GB2312" w:cs="Times New Roman"/>
                <w:szCs w:val="21"/>
              </w:rPr>
            </w:pPr>
            <w:r>
              <w:rPr>
                <w:rFonts w:ascii="Times New Roman" w:hAnsi="Times New Roman" w:eastAsia="仿宋_GB2312" w:cs="Times New Roman"/>
                <w:szCs w:val="21"/>
              </w:rPr>
              <w:t>项目</w:t>
            </w:r>
          </w:p>
        </w:tc>
        <w:tc>
          <w:tcPr>
            <w:tcW w:w="2552" w:type="dxa"/>
            <w:vAlign w:val="center"/>
          </w:tcPr>
          <w:p w14:paraId="5D0080BC">
            <w:pPr>
              <w:jc w:val="center"/>
              <w:rPr>
                <w:rFonts w:ascii="Times New Roman" w:hAnsi="Times New Roman" w:eastAsia="仿宋_GB2312" w:cs="Times New Roman"/>
                <w:szCs w:val="21"/>
              </w:rPr>
            </w:pPr>
            <w:r>
              <w:rPr>
                <w:rFonts w:ascii="Times New Roman" w:hAnsi="Times New Roman" w:eastAsia="仿宋_GB2312" w:cs="Times New Roman"/>
                <w:szCs w:val="21"/>
              </w:rPr>
              <w:t>工作室年度计划完成率</w:t>
            </w:r>
          </w:p>
        </w:tc>
        <w:tc>
          <w:tcPr>
            <w:tcW w:w="2268" w:type="dxa"/>
            <w:vAlign w:val="center"/>
          </w:tcPr>
          <w:p w14:paraId="71C3AFE1">
            <w:pPr>
              <w:jc w:val="center"/>
              <w:rPr>
                <w:rFonts w:ascii="Times New Roman" w:hAnsi="Times New Roman" w:eastAsia="仿宋_GB2312" w:cs="Times New Roman"/>
                <w:szCs w:val="21"/>
              </w:rPr>
            </w:pPr>
            <w:r>
              <w:rPr>
                <w:rFonts w:ascii="Times New Roman" w:hAnsi="Times New Roman" w:eastAsia="仿宋_GB2312" w:cs="Times New Roman"/>
                <w:szCs w:val="21"/>
              </w:rPr>
              <w:t>工作室学员满意度</w:t>
            </w:r>
          </w:p>
        </w:tc>
        <w:tc>
          <w:tcPr>
            <w:tcW w:w="992" w:type="dxa"/>
            <w:noWrap/>
            <w:vAlign w:val="center"/>
          </w:tcPr>
          <w:p w14:paraId="4B0AFEB6">
            <w:pPr>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14:paraId="3C4E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vAlign w:val="center"/>
          </w:tcPr>
          <w:p w14:paraId="7D651EB2">
            <w:pPr>
              <w:jc w:val="center"/>
              <w:rPr>
                <w:rFonts w:ascii="Times New Roman" w:hAnsi="Times New Roman" w:eastAsia="仿宋_GB2312" w:cs="Times New Roman"/>
                <w:szCs w:val="21"/>
              </w:rPr>
            </w:pPr>
            <w:r>
              <w:rPr>
                <w:rFonts w:ascii="Times New Roman" w:hAnsi="Times New Roman" w:eastAsia="仿宋_GB2312" w:cs="Times New Roman"/>
                <w:szCs w:val="21"/>
              </w:rPr>
              <w:t>数值</w:t>
            </w:r>
          </w:p>
        </w:tc>
        <w:tc>
          <w:tcPr>
            <w:tcW w:w="2552" w:type="dxa"/>
            <w:vAlign w:val="center"/>
          </w:tcPr>
          <w:p w14:paraId="03B33FD1">
            <w:pPr>
              <w:widowControl/>
              <w:jc w:val="center"/>
              <w:rPr>
                <w:rFonts w:ascii="Times New Roman" w:hAnsi="Times New Roman" w:cs="Times New Roman"/>
                <w:color w:val="000000"/>
              </w:rPr>
            </w:pPr>
            <w:r>
              <w:rPr>
                <w:rFonts w:ascii="Times New Roman" w:hAnsi="Times New Roman" w:cs="Times New Roman"/>
                <w:color w:val="000000"/>
              </w:rPr>
              <w:t>95.65%</w:t>
            </w:r>
          </w:p>
        </w:tc>
        <w:tc>
          <w:tcPr>
            <w:tcW w:w="2268" w:type="dxa"/>
            <w:vAlign w:val="center"/>
          </w:tcPr>
          <w:p w14:paraId="661B70F6">
            <w:pPr>
              <w:jc w:val="center"/>
              <w:rPr>
                <w:rFonts w:ascii="Times New Roman" w:hAnsi="Times New Roman" w:cs="Times New Roman"/>
                <w:color w:val="000000"/>
              </w:rPr>
            </w:pPr>
            <w:r>
              <w:rPr>
                <w:rFonts w:ascii="Times New Roman" w:hAnsi="Times New Roman" w:cs="Times New Roman"/>
                <w:color w:val="000000"/>
              </w:rPr>
              <w:t>96.50%</w:t>
            </w:r>
          </w:p>
        </w:tc>
        <w:tc>
          <w:tcPr>
            <w:tcW w:w="992" w:type="dxa"/>
            <w:vAlign w:val="center"/>
          </w:tcPr>
          <w:p w14:paraId="1D88039A">
            <w:pPr>
              <w:jc w:val="center"/>
              <w:rPr>
                <w:rFonts w:ascii="Times New Roman" w:hAnsi="Times New Roman" w:eastAsia="仿宋_GB2312" w:cs="Times New Roman"/>
                <w:szCs w:val="21"/>
              </w:rPr>
            </w:pPr>
          </w:p>
        </w:tc>
      </w:tr>
      <w:tr w14:paraId="7B32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50" w:type="dxa"/>
            <w:gridSpan w:val="4"/>
            <w:vAlign w:val="center"/>
          </w:tcPr>
          <w:p w14:paraId="2DF950A8">
            <w:pPr>
              <w:jc w:val="center"/>
              <w:rPr>
                <w:rFonts w:ascii="Times New Roman" w:hAnsi="Times New Roman" w:eastAsia="仿宋_GB2312" w:cs="Times New Roman"/>
                <w:b/>
                <w:bCs/>
                <w:szCs w:val="21"/>
              </w:rPr>
            </w:pPr>
            <w:r>
              <w:rPr>
                <w:rFonts w:ascii="Times New Roman" w:hAnsi="Times New Roman" w:eastAsia="黑体" w:cs="Times New Roman"/>
                <w:b/>
                <w:bCs/>
                <w:szCs w:val="21"/>
              </w:rPr>
              <w:t>工作室开展专题讲座、示范课、公开课的情况</w:t>
            </w:r>
          </w:p>
        </w:tc>
      </w:tr>
      <w:tr w14:paraId="1488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noWrap/>
            <w:vAlign w:val="center"/>
          </w:tcPr>
          <w:p w14:paraId="7BC0DE93">
            <w:pPr>
              <w:jc w:val="center"/>
              <w:rPr>
                <w:rFonts w:ascii="Times New Roman" w:hAnsi="Times New Roman" w:eastAsia="仿宋_GB2312" w:cs="Times New Roman"/>
                <w:szCs w:val="21"/>
              </w:rPr>
            </w:pPr>
            <w:r>
              <w:rPr>
                <w:rFonts w:ascii="Times New Roman" w:hAnsi="Times New Roman" w:eastAsia="仿宋_GB2312" w:cs="Times New Roman"/>
                <w:szCs w:val="21"/>
              </w:rPr>
              <w:t>项目</w:t>
            </w:r>
          </w:p>
        </w:tc>
        <w:tc>
          <w:tcPr>
            <w:tcW w:w="2552" w:type="dxa"/>
            <w:vAlign w:val="center"/>
          </w:tcPr>
          <w:p w14:paraId="3F1FBBC6">
            <w:pPr>
              <w:jc w:val="center"/>
              <w:rPr>
                <w:rFonts w:ascii="Times New Roman" w:hAnsi="Times New Roman" w:eastAsia="仿宋_GB2312" w:cs="Times New Roman"/>
                <w:szCs w:val="21"/>
              </w:rPr>
            </w:pPr>
            <w:r>
              <w:rPr>
                <w:rFonts w:ascii="Times New Roman" w:hAnsi="Times New Roman" w:eastAsia="仿宋_GB2312" w:cs="Times New Roman"/>
                <w:szCs w:val="21"/>
              </w:rPr>
              <w:t>开展数量</w:t>
            </w:r>
          </w:p>
        </w:tc>
        <w:tc>
          <w:tcPr>
            <w:tcW w:w="2268" w:type="dxa"/>
            <w:vAlign w:val="center"/>
          </w:tcPr>
          <w:p w14:paraId="39F08909">
            <w:pPr>
              <w:jc w:val="center"/>
              <w:rPr>
                <w:rFonts w:ascii="Times New Roman" w:hAnsi="Times New Roman" w:eastAsia="仿宋_GB2312" w:cs="Times New Roman"/>
                <w:szCs w:val="21"/>
              </w:rPr>
            </w:pPr>
            <w:r>
              <w:rPr>
                <w:rFonts w:ascii="Times New Roman" w:hAnsi="Times New Roman" w:eastAsia="仿宋_GB2312" w:cs="Times New Roman"/>
                <w:szCs w:val="21"/>
              </w:rPr>
              <w:t>学员评价活动满意度</w:t>
            </w:r>
          </w:p>
        </w:tc>
        <w:tc>
          <w:tcPr>
            <w:tcW w:w="992" w:type="dxa"/>
            <w:noWrap/>
            <w:vAlign w:val="center"/>
          </w:tcPr>
          <w:p w14:paraId="7C979D76">
            <w:pPr>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14:paraId="499C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vAlign w:val="center"/>
          </w:tcPr>
          <w:p w14:paraId="79CC5D5A">
            <w:pPr>
              <w:jc w:val="center"/>
              <w:rPr>
                <w:rFonts w:ascii="Times New Roman" w:hAnsi="Times New Roman" w:eastAsia="仿宋_GB2312" w:cs="Times New Roman"/>
                <w:szCs w:val="21"/>
              </w:rPr>
            </w:pPr>
            <w:r>
              <w:rPr>
                <w:rFonts w:ascii="Times New Roman" w:hAnsi="Times New Roman" w:eastAsia="仿宋_GB2312" w:cs="Times New Roman"/>
                <w:szCs w:val="21"/>
              </w:rPr>
              <w:t>讲座</w:t>
            </w:r>
          </w:p>
        </w:tc>
        <w:tc>
          <w:tcPr>
            <w:tcW w:w="2552" w:type="dxa"/>
            <w:vAlign w:val="center"/>
          </w:tcPr>
          <w:p w14:paraId="3E37836B">
            <w:pPr>
              <w:widowControl/>
              <w:jc w:val="center"/>
              <w:rPr>
                <w:rFonts w:ascii="Times New Roman" w:hAnsi="Times New Roman" w:cs="Times New Roman"/>
                <w:color w:val="000000"/>
              </w:rPr>
            </w:pPr>
            <w:r>
              <w:rPr>
                <w:rFonts w:ascii="Times New Roman" w:hAnsi="Times New Roman" w:cs="Times New Roman"/>
                <w:color w:val="000000"/>
              </w:rPr>
              <w:t>932（平均8/工作室）</w:t>
            </w:r>
          </w:p>
        </w:tc>
        <w:tc>
          <w:tcPr>
            <w:tcW w:w="2268" w:type="dxa"/>
            <w:vAlign w:val="center"/>
          </w:tcPr>
          <w:p w14:paraId="0D828057">
            <w:pPr>
              <w:jc w:val="center"/>
              <w:rPr>
                <w:rFonts w:ascii="Times New Roman" w:hAnsi="Times New Roman" w:cs="Times New Roman"/>
                <w:color w:val="000000"/>
              </w:rPr>
            </w:pPr>
            <w:r>
              <w:rPr>
                <w:rFonts w:ascii="Times New Roman" w:hAnsi="Times New Roman" w:cs="Times New Roman"/>
                <w:color w:val="000000"/>
              </w:rPr>
              <w:t>97.10%</w:t>
            </w:r>
          </w:p>
        </w:tc>
        <w:tc>
          <w:tcPr>
            <w:tcW w:w="992" w:type="dxa"/>
            <w:vAlign w:val="center"/>
          </w:tcPr>
          <w:p w14:paraId="1D661306">
            <w:pPr>
              <w:jc w:val="center"/>
              <w:rPr>
                <w:rFonts w:ascii="Times New Roman" w:hAnsi="Times New Roman" w:eastAsia="仿宋_GB2312" w:cs="Times New Roman"/>
                <w:szCs w:val="21"/>
              </w:rPr>
            </w:pPr>
          </w:p>
        </w:tc>
      </w:tr>
      <w:tr w14:paraId="7E9C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vAlign w:val="center"/>
          </w:tcPr>
          <w:p w14:paraId="37145FB7">
            <w:pPr>
              <w:jc w:val="center"/>
              <w:rPr>
                <w:rFonts w:ascii="Times New Roman" w:hAnsi="Times New Roman" w:eastAsia="仿宋_GB2312" w:cs="Times New Roman"/>
                <w:szCs w:val="21"/>
              </w:rPr>
            </w:pPr>
            <w:r>
              <w:rPr>
                <w:rFonts w:ascii="Times New Roman" w:hAnsi="Times New Roman" w:eastAsia="仿宋_GB2312" w:cs="Times New Roman"/>
                <w:szCs w:val="21"/>
              </w:rPr>
              <w:t>示范课</w:t>
            </w:r>
          </w:p>
        </w:tc>
        <w:tc>
          <w:tcPr>
            <w:tcW w:w="2552" w:type="dxa"/>
            <w:vAlign w:val="center"/>
          </w:tcPr>
          <w:p w14:paraId="6225BF60">
            <w:pPr>
              <w:jc w:val="center"/>
              <w:rPr>
                <w:rFonts w:ascii="Times New Roman" w:hAnsi="Times New Roman" w:cs="Times New Roman"/>
                <w:color w:val="000000"/>
              </w:rPr>
            </w:pPr>
            <w:r>
              <w:rPr>
                <w:rFonts w:ascii="Times New Roman" w:hAnsi="Times New Roman" w:cs="Times New Roman"/>
                <w:color w:val="000000"/>
              </w:rPr>
              <w:t>591（平均6/工作室）</w:t>
            </w:r>
          </w:p>
        </w:tc>
        <w:tc>
          <w:tcPr>
            <w:tcW w:w="2268" w:type="dxa"/>
            <w:vAlign w:val="center"/>
          </w:tcPr>
          <w:p w14:paraId="7A8AC279">
            <w:pPr>
              <w:jc w:val="center"/>
              <w:rPr>
                <w:rFonts w:ascii="Times New Roman" w:hAnsi="Times New Roman" w:cs="Times New Roman"/>
                <w:color w:val="000000"/>
              </w:rPr>
            </w:pPr>
            <w:r>
              <w:rPr>
                <w:rFonts w:ascii="Times New Roman" w:hAnsi="Times New Roman" w:cs="Times New Roman"/>
                <w:color w:val="000000"/>
              </w:rPr>
              <w:t>96.60%</w:t>
            </w:r>
          </w:p>
        </w:tc>
        <w:tc>
          <w:tcPr>
            <w:tcW w:w="992" w:type="dxa"/>
            <w:vAlign w:val="center"/>
          </w:tcPr>
          <w:p w14:paraId="2F08899C">
            <w:pPr>
              <w:jc w:val="center"/>
              <w:rPr>
                <w:rFonts w:ascii="Times New Roman" w:hAnsi="Times New Roman" w:eastAsia="仿宋_GB2312" w:cs="Times New Roman"/>
                <w:szCs w:val="21"/>
              </w:rPr>
            </w:pPr>
          </w:p>
        </w:tc>
      </w:tr>
      <w:tr w14:paraId="058D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vAlign w:val="center"/>
          </w:tcPr>
          <w:p w14:paraId="60DB3CBE">
            <w:pPr>
              <w:jc w:val="center"/>
              <w:rPr>
                <w:rFonts w:ascii="Times New Roman" w:hAnsi="Times New Roman" w:eastAsia="仿宋_GB2312" w:cs="Times New Roman"/>
                <w:szCs w:val="21"/>
              </w:rPr>
            </w:pPr>
            <w:r>
              <w:rPr>
                <w:rFonts w:ascii="Times New Roman" w:hAnsi="Times New Roman" w:eastAsia="仿宋_GB2312" w:cs="Times New Roman"/>
                <w:szCs w:val="21"/>
              </w:rPr>
              <w:t>公开课</w:t>
            </w:r>
          </w:p>
        </w:tc>
        <w:tc>
          <w:tcPr>
            <w:tcW w:w="2552" w:type="dxa"/>
            <w:vAlign w:val="center"/>
          </w:tcPr>
          <w:p w14:paraId="10FFF35E">
            <w:pPr>
              <w:jc w:val="center"/>
              <w:rPr>
                <w:rFonts w:ascii="Times New Roman" w:hAnsi="Times New Roman" w:cs="Times New Roman"/>
                <w:color w:val="000000"/>
              </w:rPr>
            </w:pPr>
            <w:r>
              <w:rPr>
                <w:rFonts w:ascii="Times New Roman" w:hAnsi="Times New Roman" w:cs="Times New Roman"/>
                <w:color w:val="000000"/>
              </w:rPr>
              <w:t>805（平均8.3/工作室）</w:t>
            </w:r>
          </w:p>
        </w:tc>
        <w:tc>
          <w:tcPr>
            <w:tcW w:w="2268" w:type="dxa"/>
            <w:vAlign w:val="center"/>
          </w:tcPr>
          <w:p w14:paraId="327B72FC">
            <w:pPr>
              <w:jc w:val="center"/>
              <w:rPr>
                <w:rFonts w:ascii="Times New Roman" w:hAnsi="Times New Roman" w:cs="Times New Roman"/>
                <w:color w:val="000000"/>
              </w:rPr>
            </w:pPr>
            <w:r>
              <w:rPr>
                <w:rFonts w:ascii="Times New Roman" w:hAnsi="Times New Roman" w:cs="Times New Roman"/>
                <w:color w:val="000000"/>
              </w:rPr>
              <w:t>97.24%</w:t>
            </w:r>
          </w:p>
        </w:tc>
        <w:tc>
          <w:tcPr>
            <w:tcW w:w="992" w:type="dxa"/>
            <w:vAlign w:val="center"/>
          </w:tcPr>
          <w:p w14:paraId="6118ED67">
            <w:pPr>
              <w:jc w:val="center"/>
              <w:rPr>
                <w:rFonts w:ascii="Times New Roman" w:hAnsi="Times New Roman" w:eastAsia="仿宋_GB2312" w:cs="Times New Roman"/>
                <w:szCs w:val="21"/>
              </w:rPr>
            </w:pPr>
          </w:p>
        </w:tc>
      </w:tr>
      <w:tr w14:paraId="3C8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50" w:type="dxa"/>
            <w:gridSpan w:val="4"/>
            <w:noWrap/>
            <w:vAlign w:val="center"/>
          </w:tcPr>
          <w:p w14:paraId="7F8A2E65">
            <w:pPr>
              <w:jc w:val="center"/>
              <w:rPr>
                <w:rFonts w:ascii="Times New Roman" w:hAnsi="Times New Roman" w:eastAsia="仿宋_GB2312" w:cs="Times New Roman"/>
                <w:b/>
                <w:bCs/>
                <w:szCs w:val="21"/>
              </w:rPr>
            </w:pPr>
            <w:r>
              <w:rPr>
                <w:rFonts w:ascii="Times New Roman" w:hAnsi="Times New Roman" w:eastAsia="黑体" w:cs="Times New Roman"/>
                <w:b/>
                <w:bCs/>
                <w:szCs w:val="21"/>
              </w:rPr>
              <w:t>工作室获市级或以上科研成果奖情况</w:t>
            </w:r>
          </w:p>
        </w:tc>
      </w:tr>
      <w:tr w14:paraId="6F60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noWrap/>
            <w:vAlign w:val="center"/>
          </w:tcPr>
          <w:p w14:paraId="207902C4">
            <w:pPr>
              <w:jc w:val="center"/>
              <w:rPr>
                <w:rFonts w:ascii="Times New Roman" w:hAnsi="Times New Roman" w:eastAsia="仿宋_GB2312" w:cs="Times New Roman"/>
                <w:szCs w:val="21"/>
              </w:rPr>
            </w:pPr>
            <w:r>
              <w:rPr>
                <w:rFonts w:ascii="Times New Roman" w:hAnsi="Times New Roman" w:eastAsia="仿宋_GB2312" w:cs="Times New Roman"/>
                <w:szCs w:val="21"/>
              </w:rPr>
              <w:t>项目</w:t>
            </w:r>
          </w:p>
        </w:tc>
        <w:tc>
          <w:tcPr>
            <w:tcW w:w="2552" w:type="dxa"/>
            <w:vAlign w:val="center"/>
          </w:tcPr>
          <w:p w14:paraId="3DDE484C">
            <w:pPr>
              <w:jc w:val="center"/>
              <w:rPr>
                <w:rFonts w:ascii="Times New Roman" w:hAnsi="Times New Roman" w:eastAsia="仿宋_GB2312" w:cs="Times New Roman"/>
                <w:szCs w:val="21"/>
              </w:rPr>
            </w:pPr>
            <w:r>
              <w:rPr>
                <w:rFonts w:ascii="Times New Roman" w:hAnsi="Times New Roman" w:eastAsia="仿宋_GB2312" w:cs="Times New Roman"/>
                <w:szCs w:val="21"/>
              </w:rPr>
              <w:t>获奖人数</w:t>
            </w:r>
          </w:p>
        </w:tc>
        <w:tc>
          <w:tcPr>
            <w:tcW w:w="2268" w:type="dxa"/>
            <w:vAlign w:val="center"/>
          </w:tcPr>
          <w:p w14:paraId="391DFA1F">
            <w:pPr>
              <w:jc w:val="center"/>
              <w:rPr>
                <w:rFonts w:ascii="Times New Roman" w:hAnsi="Times New Roman" w:eastAsia="仿宋_GB2312" w:cs="Times New Roman"/>
                <w:szCs w:val="21"/>
              </w:rPr>
            </w:pPr>
            <w:r>
              <w:rPr>
                <w:rFonts w:ascii="Times New Roman" w:hAnsi="Times New Roman" w:eastAsia="仿宋_GB2312" w:cs="Times New Roman"/>
                <w:szCs w:val="21"/>
              </w:rPr>
              <w:t>平均获奖数量</w:t>
            </w:r>
          </w:p>
        </w:tc>
        <w:tc>
          <w:tcPr>
            <w:tcW w:w="992" w:type="dxa"/>
            <w:noWrap/>
            <w:vAlign w:val="center"/>
          </w:tcPr>
          <w:p w14:paraId="7A1934F3">
            <w:pPr>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14:paraId="482E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vAlign w:val="center"/>
          </w:tcPr>
          <w:p w14:paraId="79E5CAC6">
            <w:pPr>
              <w:jc w:val="center"/>
              <w:rPr>
                <w:rFonts w:ascii="Times New Roman" w:hAnsi="Times New Roman" w:eastAsia="仿宋_GB2312" w:cs="Times New Roman"/>
                <w:szCs w:val="21"/>
              </w:rPr>
            </w:pPr>
            <w:r>
              <w:rPr>
                <w:rFonts w:ascii="Times New Roman" w:hAnsi="Times New Roman" w:eastAsia="仿宋_GB2312" w:cs="Times New Roman"/>
                <w:szCs w:val="21"/>
              </w:rPr>
              <w:t>工作室主持人</w:t>
            </w:r>
          </w:p>
        </w:tc>
        <w:tc>
          <w:tcPr>
            <w:tcW w:w="2552" w:type="dxa"/>
            <w:vAlign w:val="center"/>
          </w:tcPr>
          <w:p w14:paraId="34185997">
            <w:pPr>
              <w:widowControl/>
              <w:jc w:val="center"/>
              <w:rPr>
                <w:rFonts w:ascii="Times New Roman" w:hAnsi="Times New Roman" w:cs="Times New Roman"/>
                <w:color w:val="000000"/>
              </w:rPr>
            </w:pPr>
            <w:r>
              <w:rPr>
                <w:rFonts w:ascii="Times New Roman" w:hAnsi="Times New Roman" w:cs="Times New Roman"/>
                <w:color w:val="000000"/>
              </w:rPr>
              <w:t>186</w:t>
            </w:r>
          </w:p>
        </w:tc>
        <w:tc>
          <w:tcPr>
            <w:tcW w:w="2268" w:type="dxa"/>
            <w:vAlign w:val="center"/>
          </w:tcPr>
          <w:p w14:paraId="6945B5ED">
            <w:pPr>
              <w:jc w:val="center"/>
              <w:rPr>
                <w:rFonts w:ascii="Times New Roman" w:hAnsi="Times New Roman" w:cs="Times New Roman"/>
                <w:color w:val="000000"/>
              </w:rPr>
            </w:pPr>
            <w:r>
              <w:rPr>
                <w:rFonts w:ascii="Times New Roman" w:hAnsi="Times New Roman" w:cs="Times New Roman"/>
                <w:color w:val="000000"/>
              </w:rPr>
              <w:t>1.6</w:t>
            </w:r>
          </w:p>
        </w:tc>
        <w:tc>
          <w:tcPr>
            <w:tcW w:w="992" w:type="dxa"/>
            <w:tcMar>
              <w:left w:w="0" w:type="dxa"/>
              <w:right w:w="0" w:type="dxa"/>
            </w:tcMar>
            <w:vAlign w:val="center"/>
          </w:tcPr>
          <w:p w14:paraId="62065375">
            <w:pPr>
              <w:rPr>
                <w:rFonts w:ascii="Times New Roman" w:hAnsi="Times New Roman" w:eastAsia="仿宋_GB2312" w:cs="Times New Roman"/>
                <w:szCs w:val="21"/>
              </w:rPr>
            </w:pPr>
          </w:p>
        </w:tc>
      </w:tr>
      <w:tr w14:paraId="5207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838" w:type="dxa"/>
            <w:vAlign w:val="center"/>
          </w:tcPr>
          <w:p w14:paraId="6E7B278F">
            <w:pPr>
              <w:jc w:val="center"/>
              <w:rPr>
                <w:rFonts w:ascii="Times New Roman" w:hAnsi="Times New Roman" w:eastAsia="仿宋_GB2312" w:cs="Times New Roman"/>
                <w:szCs w:val="21"/>
              </w:rPr>
            </w:pPr>
            <w:r>
              <w:rPr>
                <w:rFonts w:ascii="Times New Roman" w:hAnsi="Times New Roman" w:eastAsia="仿宋_GB2312" w:cs="Times New Roman"/>
                <w:szCs w:val="21"/>
              </w:rPr>
              <w:t>工作成员或学员</w:t>
            </w:r>
          </w:p>
        </w:tc>
        <w:tc>
          <w:tcPr>
            <w:tcW w:w="2552" w:type="dxa"/>
            <w:vAlign w:val="center"/>
          </w:tcPr>
          <w:p w14:paraId="03F42D9A">
            <w:pPr>
              <w:jc w:val="center"/>
              <w:rPr>
                <w:rFonts w:ascii="Times New Roman" w:hAnsi="Times New Roman" w:cs="Times New Roman"/>
                <w:color w:val="000000"/>
              </w:rPr>
            </w:pPr>
            <w:r>
              <w:rPr>
                <w:rFonts w:ascii="Times New Roman" w:hAnsi="Times New Roman" w:cs="Times New Roman"/>
                <w:color w:val="000000"/>
              </w:rPr>
              <w:t>866</w:t>
            </w:r>
          </w:p>
        </w:tc>
        <w:tc>
          <w:tcPr>
            <w:tcW w:w="2268" w:type="dxa"/>
            <w:vAlign w:val="center"/>
          </w:tcPr>
          <w:p w14:paraId="11A1DC57">
            <w:pPr>
              <w:jc w:val="center"/>
              <w:rPr>
                <w:rFonts w:ascii="Times New Roman" w:hAnsi="Times New Roman" w:cs="Times New Roman"/>
                <w:color w:val="000000"/>
              </w:rPr>
            </w:pPr>
            <w:r>
              <w:rPr>
                <w:rFonts w:ascii="Times New Roman" w:hAnsi="Times New Roman" w:cs="Times New Roman"/>
                <w:color w:val="000000"/>
              </w:rPr>
              <w:t>7.4</w:t>
            </w:r>
          </w:p>
        </w:tc>
        <w:tc>
          <w:tcPr>
            <w:tcW w:w="992" w:type="dxa"/>
            <w:vAlign w:val="center"/>
          </w:tcPr>
          <w:p w14:paraId="1FD0C7D4">
            <w:pPr>
              <w:jc w:val="center"/>
              <w:rPr>
                <w:rFonts w:ascii="Times New Roman" w:hAnsi="Times New Roman" w:eastAsia="仿宋_GB2312" w:cs="Times New Roman"/>
                <w:szCs w:val="21"/>
              </w:rPr>
            </w:pPr>
          </w:p>
        </w:tc>
      </w:tr>
      <w:tr w14:paraId="567B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50" w:type="dxa"/>
            <w:gridSpan w:val="4"/>
            <w:noWrap/>
            <w:vAlign w:val="center"/>
          </w:tcPr>
          <w:p w14:paraId="0C694F67">
            <w:pPr>
              <w:jc w:val="center"/>
              <w:rPr>
                <w:rFonts w:ascii="Times New Roman" w:hAnsi="Times New Roman" w:eastAsia="仿宋_GB2312" w:cs="Times New Roman"/>
                <w:b/>
                <w:bCs/>
                <w:szCs w:val="21"/>
              </w:rPr>
            </w:pPr>
            <w:r>
              <w:rPr>
                <w:rFonts w:ascii="Times New Roman" w:hAnsi="Times New Roman" w:eastAsia="黑体" w:cs="Times New Roman"/>
                <w:b/>
                <w:bCs/>
                <w:szCs w:val="21"/>
              </w:rPr>
              <w:t>工作室在市级以上刊物发表论文情况</w:t>
            </w:r>
          </w:p>
        </w:tc>
      </w:tr>
      <w:tr w14:paraId="790C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noWrap/>
            <w:vAlign w:val="center"/>
          </w:tcPr>
          <w:p w14:paraId="5F78FAA8">
            <w:pPr>
              <w:jc w:val="center"/>
              <w:rPr>
                <w:rFonts w:ascii="Times New Roman" w:hAnsi="Times New Roman" w:eastAsia="仿宋_GB2312" w:cs="Times New Roman"/>
                <w:szCs w:val="21"/>
              </w:rPr>
            </w:pPr>
            <w:r>
              <w:rPr>
                <w:rFonts w:ascii="Times New Roman" w:hAnsi="Times New Roman" w:eastAsia="仿宋_GB2312" w:cs="Times New Roman"/>
                <w:szCs w:val="21"/>
              </w:rPr>
              <w:t>项目</w:t>
            </w:r>
          </w:p>
        </w:tc>
        <w:tc>
          <w:tcPr>
            <w:tcW w:w="2552" w:type="dxa"/>
            <w:vAlign w:val="center"/>
          </w:tcPr>
          <w:p w14:paraId="7E6C6034">
            <w:pPr>
              <w:jc w:val="center"/>
              <w:rPr>
                <w:rFonts w:ascii="Times New Roman" w:hAnsi="Times New Roman" w:eastAsia="仿宋_GB2312" w:cs="Times New Roman"/>
                <w:szCs w:val="21"/>
              </w:rPr>
            </w:pPr>
            <w:r>
              <w:rPr>
                <w:rFonts w:ascii="Times New Roman" w:hAnsi="Times New Roman" w:eastAsia="仿宋_GB2312" w:cs="Times New Roman"/>
                <w:szCs w:val="21"/>
              </w:rPr>
              <w:t>发表论文数量</w:t>
            </w:r>
          </w:p>
        </w:tc>
        <w:tc>
          <w:tcPr>
            <w:tcW w:w="2268" w:type="dxa"/>
            <w:vAlign w:val="center"/>
          </w:tcPr>
          <w:p w14:paraId="7B4FCCE8">
            <w:pPr>
              <w:jc w:val="center"/>
              <w:rPr>
                <w:rFonts w:ascii="Times New Roman" w:hAnsi="Times New Roman" w:eastAsia="仿宋_GB2312" w:cs="Times New Roman"/>
                <w:szCs w:val="21"/>
              </w:rPr>
            </w:pPr>
            <w:r>
              <w:rPr>
                <w:rFonts w:ascii="Times New Roman" w:hAnsi="Times New Roman" w:eastAsia="仿宋_GB2312" w:cs="Times New Roman"/>
                <w:szCs w:val="21"/>
              </w:rPr>
              <w:t>平均发表论文数量</w:t>
            </w:r>
          </w:p>
        </w:tc>
        <w:tc>
          <w:tcPr>
            <w:tcW w:w="992" w:type="dxa"/>
            <w:noWrap/>
            <w:vAlign w:val="center"/>
          </w:tcPr>
          <w:p w14:paraId="73DC5622">
            <w:pPr>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14:paraId="5DE2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vAlign w:val="center"/>
          </w:tcPr>
          <w:p w14:paraId="7073FD37">
            <w:pPr>
              <w:jc w:val="center"/>
              <w:rPr>
                <w:rFonts w:ascii="Times New Roman" w:hAnsi="Times New Roman" w:eastAsia="仿宋_GB2312" w:cs="Times New Roman"/>
                <w:szCs w:val="21"/>
              </w:rPr>
            </w:pPr>
            <w:r>
              <w:rPr>
                <w:rFonts w:ascii="Times New Roman" w:hAnsi="Times New Roman" w:eastAsia="仿宋_GB2312" w:cs="Times New Roman"/>
                <w:szCs w:val="21"/>
              </w:rPr>
              <w:t>工作室主持人</w:t>
            </w:r>
          </w:p>
        </w:tc>
        <w:tc>
          <w:tcPr>
            <w:tcW w:w="2552" w:type="dxa"/>
            <w:vAlign w:val="center"/>
          </w:tcPr>
          <w:p w14:paraId="58982BDA">
            <w:pPr>
              <w:widowControl/>
              <w:jc w:val="center"/>
              <w:rPr>
                <w:rFonts w:ascii="Times New Roman" w:hAnsi="Times New Roman" w:cs="Times New Roman"/>
                <w:color w:val="000000"/>
              </w:rPr>
            </w:pPr>
            <w:r>
              <w:rPr>
                <w:rFonts w:ascii="Times New Roman" w:hAnsi="Times New Roman" w:cs="Times New Roman"/>
                <w:color w:val="000000"/>
              </w:rPr>
              <w:t>239</w:t>
            </w:r>
          </w:p>
        </w:tc>
        <w:tc>
          <w:tcPr>
            <w:tcW w:w="2268" w:type="dxa"/>
            <w:vAlign w:val="center"/>
          </w:tcPr>
          <w:p w14:paraId="5205E9EB">
            <w:pPr>
              <w:jc w:val="center"/>
              <w:rPr>
                <w:rFonts w:ascii="Times New Roman" w:hAnsi="Times New Roman" w:cs="Times New Roman"/>
                <w:color w:val="000000"/>
              </w:rPr>
            </w:pPr>
            <w:r>
              <w:rPr>
                <w:rFonts w:ascii="Times New Roman" w:hAnsi="Times New Roman" w:cs="Times New Roman"/>
                <w:color w:val="000000"/>
              </w:rPr>
              <w:t>2.04</w:t>
            </w:r>
          </w:p>
        </w:tc>
        <w:tc>
          <w:tcPr>
            <w:tcW w:w="992" w:type="dxa"/>
            <w:tcMar>
              <w:left w:w="0" w:type="dxa"/>
              <w:right w:w="0" w:type="dxa"/>
            </w:tcMar>
            <w:vAlign w:val="center"/>
          </w:tcPr>
          <w:p w14:paraId="7F799B53">
            <w:pPr>
              <w:rPr>
                <w:rFonts w:ascii="Times New Roman" w:hAnsi="Times New Roman" w:eastAsia="仿宋_GB2312" w:cs="Times New Roman"/>
                <w:szCs w:val="21"/>
              </w:rPr>
            </w:pPr>
          </w:p>
        </w:tc>
      </w:tr>
      <w:tr w14:paraId="3821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vAlign w:val="center"/>
          </w:tcPr>
          <w:p w14:paraId="644B415B">
            <w:pPr>
              <w:jc w:val="center"/>
              <w:rPr>
                <w:rFonts w:ascii="Times New Roman" w:hAnsi="Times New Roman" w:eastAsia="仿宋_GB2312" w:cs="Times New Roman"/>
                <w:szCs w:val="21"/>
              </w:rPr>
            </w:pPr>
            <w:r>
              <w:rPr>
                <w:rFonts w:ascii="Times New Roman" w:hAnsi="Times New Roman" w:eastAsia="仿宋_GB2312" w:cs="Times New Roman"/>
                <w:szCs w:val="21"/>
              </w:rPr>
              <w:t>工作成员或学员</w:t>
            </w:r>
          </w:p>
        </w:tc>
        <w:tc>
          <w:tcPr>
            <w:tcW w:w="2552" w:type="dxa"/>
            <w:vAlign w:val="center"/>
          </w:tcPr>
          <w:p w14:paraId="23440DDA">
            <w:pPr>
              <w:jc w:val="center"/>
              <w:rPr>
                <w:rFonts w:ascii="Times New Roman" w:hAnsi="Times New Roman" w:cs="Times New Roman"/>
                <w:color w:val="000000"/>
              </w:rPr>
            </w:pPr>
            <w:r>
              <w:rPr>
                <w:rFonts w:ascii="Times New Roman" w:hAnsi="Times New Roman" w:cs="Times New Roman"/>
                <w:color w:val="000000"/>
              </w:rPr>
              <w:t>465</w:t>
            </w:r>
          </w:p>
        </w:tc>
        <w:tc>
          <w:tcPr>
            <w:tcW w:w="2268" w:type="dxa"/>
            <w:vAlign w:val="center"/>
          </w:tcPr>
          <w:p w14:paraId="465EBC41">
            <w:pPr>
              <w:jc w:val="center"/>
              <w:rPr>
                <w:rFonts w:ascii="Times New Roman" w:hAnsi="Times New Roman" w:cs="Times New Roman"/>
                <w:color w:val="000000"/>
              </w:rPr>
            </w:pPr>
            <w:r>
              <w:rPr>
                <w:rFonts w:ascii="Times New Roman" w:hAnsi="Times New Roman" w:cs="Times New Roman"/>
                <w:color w:val="000000"/>
              </w:rPr>
              <w:t>3.97</w:t>
            </w:r>
          </w:p>
        </w:tc>
        <w:tc>
          <w:tcPr>
            <w:tcW w:w="992" w:type="dxa"/>
            <w:vAlign w:val="center"/>
          </w:tcPr>
          <w:p w14:paraId="41D55235">
            <w:pPr>
              <w:jc w:val="center"/>
              <w:rPr>
                <w:rFonts w:ascii="Times New Roman" w:hAnsi="Times New Roman" w:eastAsia="仿宋_GB2312" w:cs="Times New Roman"/>
                <w:szCs w:val="21"/>
              </w:rPr>
            </w:pPr>
          </w:p>
        </w:tc>
      </w:tr>
    </w:tbl>
    <w:p w14:paraId="03D8A7C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工作室按计划开展工作，满意度高。工作室计划完成率为96.65%，超过预期目标95%。工作室工作情况得到工作室成员和学员的高度肯定，满意度达96.50%。</w:t>
      </w:r>
    </w:p>
    <w:p w14:paraId="3E9740E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（三）培训情况（人数、合格率）</w:t>
      </w:r>
    </w:p>
    <w:p w14:paraId="6BAB7DA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2017年省级骨干教师、校长培养对象培训，计划培训122人，实际培训110人，培训人数完成率为90.2%，参加培训人员全部完成规定的学习任务，合格率（即结业率）为100%，均在广东省教师继续教育管理平台申报培训学时。</w:t>
      </w:r>
    </w:p>
    <w:p w14:paraId="02EF73F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培训人数仅完成90.2%，主要是因为以下原因：本次培训的对象是省级骨干培养对象，由于这些骨干教师和校长都是我市在学科和管理方面的突出教师，在培训期间有近10位教师因为省、市的工作安排，要到相关地方进行帮扶支教和讲学，因此没有办法参加培训。</w:t>
      </w:r>
    </w:p>
    <w:p w14:paraId="44387953">
      <w:pPr>
        <w:ind w:left="640"/>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w:t>
      </w:r>
      <w:r>
        <w:rPr>
          <w:rFonts w:ascii="Times New Roman" w:hAnsi="Times New Roman" w:eastAsia="黑体" w:cs="Times New Roman"/>
          <w:bCs/>
          <w:sz w:val="32"/>
          <w:szCs w:val="32"/>
        </w:rPr>
        <w:t>、项目成效情况</w:t>
      </w:r>
    </w:p>
    <w:p w14:paraId="172461F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中小学名师工作室、名校长工作室经费补助项目主要用于中小学名师、名班主任、名校长和中职培养对象工作室补助和省级骨干教师、校长培养对象的培训工作，项目按计划执行，项目成效良好。</w:t>
      </w:r>
    </w:p>
    <w:p w14:paraId="4A373D2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（一）培训项目满意度高，培训内容受到学员肯定。</w:t>
      </w:r>
    </w:p>
    <w:p w14:paraId="2C98932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省级骨干教师、校长培养对象的培训工作，面向的对象是省级骨干培养对象，培训地点是苏州大学、湖南师范大学等高端院校，培训课程设计立足于教育前沿，培训项目满意度99%。</w:t>
      </w:r>
    </w:p>
    <w:p w14:paraId="024E85D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（二）工作室建设成果丰硕，工作室主持人引领效果好，示范辐射作用大。</w:t>
      </w:r>
    </w:p>
    <w:p w14:paraId="376C7E1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学名师、名班主任、名校长和中职培养对象工作室在2017年开展了大量的活动，共举办主题讲座932次（平均8次/工作室），活动满意度97.1%；示范课591节（平均6节/工作室），活动满意度96.6%；公开课805节（平均8.3节/工作室），活动满意度97.24%。工作室举办主题讲座、示范课、公开课是面向全市中小学教师和校长的活动，能很好传授名师、名班主任和校长长工作室主持人的教学方法和管理理念，能将先进的方法和理念辐射到全市各中小学校，发挥工作室主持人示范引领作用。</w:t>
      </w:r>
    </w:p>
    <w:p w14:paraId="592C3F9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2017年，中小学</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师、</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校长工作室在科研方面取较好的成绩，工作室获得市级或以上科研成果奖186个，平均每个工作室1.6个科研成果；工作室成员、学员获市级或以上科研成果奖866个。工作室及成员、学员在科研上的良好表现，体现了工作室在科研工作方面的示范作用，为全市教师进行科研工作提供很好的带头作用，促进全市教师教育科研发展。</w:t>
      </w:r>
    </w:p>
    <w:p w14:paraId="34ECB23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除了科研</w:t>
      </w:r>
      <w:r>
        <w:rPr>
          <w:rFonts w:hint="eastAsia" w:ascii="Times New Roman" w:hAnsi="Times New Roman" w:eastAsia="仿宋_GB2312" w:cs="Times New Roman"/>
          <w:sz w:val="32"/>
          <w:szCs w:val="32"/>
        </w:rPr>
        <w:t>工</w:t>
      </w:r>
      <w:r>
        <w:rPr>
          <w:rFonts w:ascii="Times New Roman" w:hAnsi="Times New Roman" w:eastAsia="仿宋_GB2312" w:cs="Times New Roman"/>
          <w:sz w:val="32"/>
          <w:szCs w:val="32"/>
        </w:rPr>
        <w:t>作外，工作室和成员、学员在论文方面也很突出的表现，工作室主持人在市级以上刊物发表论文239篇，平均每个主持人发表论文2篇；工作室成员、学员在市级以上刊物发表论文465篇。</w:t>
      </w:r>
    </w:p>
    <w:p w14:paraId="789282E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（三）工作室工作开展出色，满意度高。</w:t>
      </w:r>
    </w:p>
    <w:p w14:paraId="22E75E7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2017年，工作室都按计划开展活动，工作室完成年度计划的96.55%，工作室学员对工作室年度计划完成情况的满意度为97.24%。</w:t>
      </w:r>
    </w:p>
    <w:p w14:paraId="50B282D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作室在成员、学员、学校教师和家长中的知名度、美誉度和满意度高，开展的活动得到一切的好评。经对工作室成员、学员、学校教师和学生家长调查，有96.61%的调查对象认可工作室的知名度，有97.15%的调查对象认可工作室的美誉度，有99%的调查对象认可工作室的满意度。</w:t>
      </w:r>
    </w:p>
    <w:p w14:paraId="21484CDD">
      <w:pPr>
        <w:ind w:firstLine="645"/>
        <w:rPr>
          <w:rFonts w:ascii="Times New Roman" w:hAnsi="Times New Roman" w:eastAsia="黑体" w:cs="Times New Roman"/>
          <w:sz w:val="32"/>
          <w:szCs w:val="32"/>
        </w:rPr>
      </w:pPr>
      <w:r>
        <w:rPr>
          <w:rFonts w:ascii="Times New Roman" w:hAnsi="Times New Roman" w:eastAsia="黑体" w:cs="Times New Roman"/>
          <w:sz w:val="32"/>
          <w:szCs w:val="32"/>
        </w:rPr>
        <w:t>四、存在问题及应对措施</w:t>
      </w:r>
    </w:p>
    <w:p w14:paraId="3BD9F487">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2017年的经费预算，存在经费执行率没有达到100%，培训实际人数没有达到预算目标的问题。出现以上问题，主要原因是省骨干教教师、校长培养对象的培训安排与学员自身的工作安排存在一定的时间冲突，导致学员不得不请假。</w:t>
      </w:r>
    </w:p>
    <w:p w14:paraId="34D8E476">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针对以上问题，我们要制定相关措施，提高预算执行率和绩效。一是做好培训调研工作，合理安排培训时间；二是优化培训课程、创新培训形式，提高、学校教师培训积极性。</w:t>
      </w:r>
    </w:p>
    <w:p w14:paraId="36C2B984">
      <w:pPr>
        <w:ind w:firstLine="645"/>
        <w:rPr>
          <w:rFonts w:ascii="Times New Roman" w:hAnsi="Times New Roman" w:eastAsia="仿宋_GB2312" w:cs="Times New Roman"/>
          <w:sz w:val="32"/>
          <w:szCs w:val="32"/>
        </w:rPr>
      </w:pPr>
    </w:p>
    <w:p w14:paraId="4141E8AB">
      <w:pPr>
        <w:ind w:firstLine="645"/>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东莞市教师继续教育指导中心</w:t>
      </w:r>
    </w:p>
    <w:p w14:paraId="5EEFE842">
      <w:pPr>
        <w:ind w:right="640" w:firstLine="645"/>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2018年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190306"/>
      <w:docPartObj>
        <w:docPartGallery w:val="autotext"/>
      </w:docPartObj>
    </w:sdtPr>
    <w:sdtEndPr>
      <w:rPr>
        <w:sz w:val="28"/>
        <w:szCs w:val="28"/>
      </w:rPr>
    </w:sdtEndPr>
    <w:sdtContent>
      <w:p w14:paraId="31B31E16">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sdtContent>
  </w:sdt>
  <w:p w14:paraId="0D3C9A0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E16FE"/>
    <w:multiLevelType w:val="multilevel"/>
    <w:tmpl w:val="131E16FE"/>
    <w:lvl w:ilvl="0" w:tentative="0">
      <w:start w:val="1"/>
      <w:numFmt w:val="bullet"/>
      <w:lvlText w:val=""/>
      <w:lvlJc w:val="left"/>
      <w:pPr>
        <w:ind w:left="1288" w:hanging="7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87"/>
    <w:rsid w:val="00032AE8"/>
    <w:rsid w:val="00095BA5"/>
    <w:rsid w:val="000B4F09"/>
    <w:rsid w:val="000C5267"/>
    <w:rsid w:val="00135EE8"/>
    <w:rsid w:val="0015686D"/>
    <w:rsid w:val="00184CB5"/>
    <w:rsid w:val="001B395A"/>
    <w:rsid w:val="001D266D"/>
    <w:rsid w:val="001E5C5C"/>
    <w:rsid w:val="00291A48"/>
    <w:rsid w:val="00331C26"/>
    <w:rsid w:val="003C7281"/>
    <w:rsid w:val="0040049F"/>
    <w:rsid w:val="0041588C"/>
    <w:rsid w:val="004500E1"/>
    <w:rsid w:val="00534945"/>
    <w:rsid w:val="005601E9"/>
    <w:rsid w:val="00582883"/>
    <w:rsid w:val="00600F34"/>
    <w:rsid w:val="00606F14"/>
    <w:rsid w:val="006A37D1"/>
    <w:rsid w:val="007359B4"/>
    <w:rsid w:val="007E5CB3"/>
    <w:rsid w:val="00814F54"/>
    <w:rsid w:val="00816FDD"/>
    <w:rsid w:val="00823E86"/>
    <w:rsid w:val="00841132"/>
    <w:rsid w:val="00872734"/>
    <w:rsid w:val="00894456"/>
    <w:rsid w:val="00960128"/>
    <w:rsid w:val="009604FD"/>
    <w:rsid w:val="009C11BE"/>
    <w:rsid w:val="009C365B"/>
    <w:rsid w:val="009E6105"/>
    <w:rsid w:val="00A6651A"/>
    <w:rsid w:val="00A86765"/>
    <w:rsid w:val="00A937EF"/>
    <w:rsid w:val="00AE79B5"/>
    <w:rsid w:val="00AF59DC"/>
    <w:rsid w:val="00B30937"/>
    <w:rsid w:val="00B362F3"/>
    <w:rsid w:val="00BE1418"/>
    <w:rsid w:val="00C278AA"/>
    <w:rsid w:val="00C516A1"/>
    <w:rsid w:val="00C56614"/>
    <w:rsid w:val="00C9685D"/>
    <w:rsid w:val="00CA65E9"/>
    <w:rsid w:val="00D21172"/>
    <w:rsid w:val="00D259ED"/>
    <w:rsid w:val="00D85FA5"/>
    <w:rsid w:val="00DB1F30"/>
    <w:rsid w:val="00DC1A7F"/>
    <w:rsid w:val="00E06676"/>
    <w:rsid w:val="00E34670"/>
    <w:rsid w:val="00E41592"/>
    <w:rsid w:val="00E67488"/>
    <w:rsid w:val="00E70B68"/>
    <w:rsid w:val="00ED4B87"/>
    <w:rsid w:val="00EE4E70"/>
    <w:rsid w:val="00EF2CF2"/>
    <w:rsid w:val="033C1779"/>
    <w:rsid w:val="302F1268"/>
    <w:rsid w:val="443F3968"/>
    <w:rsid w:val="52D27C6A"/>
    <w:rsid w:val="52EC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customStyle="1" w:styleId="10">
    <w:name w:val="Char"/>
    <w:basedOn w:val="1"/>
    <w:uiPriority w:val="0"/>
    <w:pPr>
      <w:widowControl/>
      <w:spacing w:after="160" w:line="240" w:lineRule="exact"/>
      <w:jc w:val="left"/>
    </w:pPr>
    <w:rPr>
      <w:rFonts w:ascii="仿宋_GB2312" w:hAnsi="Times New Roman" w:eastAsia="仿宋_GB2312" w:cs="Times New Roman"/>
      <w:sz w:val="31"/>
      <w:szCs w:val="20"/>
    </w:rPr>
  </w:style>
  <w:style w:type="paragraph" w:styleId="11">
    <w:name w:val="List Paragraph"/>
    <w:basedOn w:val="1"/>
    <w:qFormat/>
    <w:uiPriority w:val="34"/>
    <w:pPr>
      <w:ind w:firstLine="420" w:firstLineChars="200"/>
    </w:pPr>
  </w:style>
  <w:style w:type="character" w:customStyle="1" w:styleId="12">
    <w:name w:val="日期 Char"/>
    <w:basedOn w:val="7"/>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2240</Words>
  <Characters>2471</Characters>
  <Lines>18</Lines>
  <Paragraphs>5</Paragraphs>
  <TotalTime>3</TotalTime>
  <ScaleCrop>false</ScaleCrop>
  <LinksUpToDate>false</LinksUpToDate>
  <CharactersWithSpaces>2495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2018-09-26T01:50:00Z</dcterms:created>
  <dc:creator>杨贵和</dc:creator>
  <cp:lastModifiedBy>ZURICH</cp:lastModifiedBy>
  <dcterms:modified xsi:type="dcterms:W3CDTF">2026-01-04T06:56:46Z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eyJoZGlkIjoiNWUzODBhYTJmMzhjNWZmMjljMzM1MWFhZjc1MDkwNTkiLCJ1c2VySWQiOiI4Nzk1NjQ3MzgifQ==</vt:lpwstr>
  </property>
  <property fmtid="{D5CDD505-2E9C-101B-9397-08002B2CF9AE}" pid="3" name="KSOProductBuildVer">
    <vt:lpwstr>2052-12.1.0.24657</vt:lpwstr>
  </property>
  <property fmtid="{D5CDD505-2E9C-101B-9397-08002B2CF9AE}" pid="4" name="ICV">
    <vt:lpwstr>A8CBF1989822419B8E25F2875F497A8C_13</vt:lpwstr>
  </property>
</Properties>
</file>