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CA2B3">
      <w:pPr>
        <w:spacing w:line="560" w:lineRule="exact"/>
        <w:jc w:val="left"/>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附件</w:t>
      </w:r>
      <w:r>
        <w:rPr>
          <w:rFonts w:hint="eastAsia" w:ascii="黑体" w:hAnsi="黑体" w:eastAsia="黑体" w:cs="Times New Roman"/>
          <w:color w:val="000000" w:themeColor="text1"/>
          <w:sz w:val="32"/>
          <w:szCs w:val="32"/>
          <w14:textFill>
            <w14:solidFill>
              <w14:schemeClr w14:val="tx1"/>
            </w14:solidFill>
          </w14:textFill>
        </w:rPr>
        <w:t>3</w:t>
      </w:r>
    </w:p>
    <w:p w14:paraId="000F0CC3">
      <w:pPr>
        <w:spacing w:line="560" w:lineRule="exact"/>
        <w:jc w:val="center"/>
        <w:rPr>
          <w:rFonts w:ascii="方正小标宋简体" w:eastAsia="方正小标宋简体"/>
          <w:b/>
          <w:color w:val="000000" w:themeColor="text1"/>
          <w:sz w:val="44"/>
          <w:szCs w:val="44"/>
          <w14:textFill>
            <w14:solidFill>
              <w14:schemeClr w14:val="tx1"/>
            </w14:solidFill>
          </w14:textFill>
        </w:rPr>
      </w:pPr>
    </w:p>
    <w:p w14:paraId="38D05961">
      <w:pPr>
        <w:spacing w:line="560" w:lineRule="exact"/>
        <w:jc w:val="center"/>
        <w:rPr>
          <w:rFonts w:ascii="方正小标宋简体" w:eastAsia="方正小标宋简体"/>
          <w:b/>
          <w:color w:val="000000" w:themeColor="text1"/>
          <w:sz w:val="44"/>
          <w:szCs w:val="44"/>
          <w14:textFill>
            <w14:solidFill>
              <w14:schemeClr w14:val="tx1"/>
            </w14:solidFill>
          </w14:textFill>
        </w:rPr>
      </w:pPr>
    </w:p>
    <w:p w14:paraId="3ACB3D39">
      <w:pPr>
        <w:spacing w:line="560" w:lineRule="exact"/>
        <w:jc w:val="center"/>
        <w:rPr>
          <w:rFonts w:ascii="方正小标宋简体" w:eastAsia="方正小标宋简体"/>
          <w:b/>
          <w:color w:val="000000" w:themeColor="text1"/>
          <w:sz w:val="44"/>
          <w:szCs w:val="44"/>
          <w14:textFill>
            <w14:solidFill>
              <w14:schemeClr w14:val="tx1"/>
            </w14:solidFill>
          </w14:textFill>
        </w:rPr>
      </w:pPr>
    </w:p>
    <w:p w14:paraId="20E768B8">
      <w:pPr>
        <w:spacing w:line="1000" w:lineRule="exact"/>
        <w:jc w:val="center"/>
        <w:rPr>
          <w:rFonts w:ascii="仿宋_GB2312" w:eastAsia="仿宋_GB2312"/>
          <w:b/>
          <w:color w:val="000000" w:themeColor="text1"/>
          <w:sz w:val="72"/>
          <w:szCs w:val="44"/>
          <w14:textFill>
            <w14:solidFill>
              <w14:schemeClr w14:val="tx1"/>
            </w14:solidFill>
          </w14:textFill>
        </w:rPr>
      </w:pPr>
      <w:r>
        <w:rPr>
          <w:rFonts w:hint="eastAsia" w:ascii="方正小标宋简体" w:eastAsia="方正小标宋简体"/>
          <w:b/>
          <w:color w:val="000000" w:themeColor="text1"/>
          <w:sz w:val="72"/>
          <w:szCs w:val="44"/>
          <w14:textFill>
            <w14:solidFill>
              <w14:schemeClr w14:val="tx1"/>
            </w14:solidFill>
          </w14:textFill>
        </w:rPr>
        <w:t>东莞市民办中职学校指标体系</w:t>
      </w:r>
    </w:p>
    <w:p w14:paraId="74F07E5B">
      <w:pPr>
        <w:spacing w:line="560" w:lineRule="exact"/>
        <w:jc w:val="center"/>
        <w:rPr>
          <w:rFonts w:ascii="仿宋_GB2312" w:eastAsia="仿宋_GB2312"/>
          <w:color w:val="000000" w:themeColor="text1"/>
          <w:sz w:val="44"/>
          <w:szCs w:val="44"/>
          <w14:textFill>
            <w14:solidFill>
              <w14:schemeClr w14:val="tx1"/>
            </w14:solidFill>
          </w14:textFill>
        </w:rPr>
      </w:pPr>
    </w:p>
    <w:p w14:paraId="3D04BE7C">
      <w:pPr>
        <w:spacing w:line="560" w:lineRule="exact"/>
        <w:jc w:val="center"/>
        <w:rPr>
          <w:rFonts w:ascii="仿宋_GB2312" w:eastAsia="仿宋_GB2312"/>
          <w:color w:val="000000" w:themeColor="text1"/>
          <w:sz w:val="44"/>
          <w:szCs w:val="44"/>
          <w14:textFill>
            <w14:solidFill>
              <w14:schemeClr w14:val="tx1"/>
            </w14:solidFill>
          </w14:textFill>
        </w:rPr>
      </w:pPr>
    </w:p>
    <w:p w14:paraId="6B389F5E">
      <w:pPr>
        <w:spacing w:line="560" w:lineRule="exact"/>
        <w:jc w:val="center"/>
        <w:rPr>
          <w:rFonts w:ascii="仿宋_GB2312" w:eastAsia="仿宋_GB2312"/>
          <w:color w:val="000000" w:themeColor="text1"/>
          <w:sz w:val="44"/>
          <w:szCs w:val="44"/>
          <w14:textFill>
            <w14:solidFill>
              <w14:schemeClr w14:val="tx1"/>
            </w14:solidFill>
          </w14:textFill>
        </w:rPr>
      </w:pPr>
    </w:p>
    <w:p w14:paraId="06447240">
      <w:pPr>
        <w:spacing w:line="560" w:lineRule="exact"/>
        <w:jc w:val="center"/>
        <w:rPr>
          <w:rFonts w:ascii="仿宋_GB2312" w:eastAsia="仿宋_GB2312"/>
          <w:color w:val="000000" w:themeColor="text1"/>
          <w:sz w:val="44"/>
          <w:szCs w:val="44"/>
          <w14:textFill>
            <w14:solidFill>
              <w14:schemeClr w14:val="tx1"/>
            </w14:solidFill>
          </w14:textFill>
        </w:rPr>
      </w:pPr>
    </w:p>
    <w:p w14:paraId="266E3798">
      <w:pPr>
        <w:spacing w:line="560" w:lineRule="exact"/>
        <w:jc w:val="center"/>
        <w:rPr>
          <w:rFonts w:ascii="仿宋_GB2312" w:eastAsia="仿宋_GB2312"/>
          <w:color w:val="000000" w:themeColor="text1"/>
          <w:sz w:val="44"/>
          <w:szCs w:val="44"/>
          <w14:textFill>
            <w14:solidFill>
              <w14:schemeClr w14:val="tx1"/>
            </w14:solidFill>
          </w14:textFill>
        </w:rPr>
      </w:pPr>
    </w:p>
    <w:p w14:paraId="45D3853D">
      <w:pPr>
        <w:spacing w:line="560" w:lineRule="exact"/>
        <w:jc w:val="center"/>
        <w:rPr>
          <w:rFonts w:ascii="仿宋_GB2312" w:eastAsia="仿宋_GB2312"/>
          <w:color w:val="000000" w:themeColor="text1"/>
          <w:sz w:val="44"/>
          <w:szCs w:val="44"/>
          <w14:textFill>
            <w14:solidFill>
              <w14:schemeClr w14:val="tx1"/>
            </w14:solidFill>
          </w14:textFill>
        </w:rPr>
      </w:pPr>
    </w:p>
    <w:p w14:paraId="07AA1D9F">
      <w:pPr>
        <w:spacing w:line="560" w:lineRule="exact"/>
        <w:jc w:val="center"/>
        <w:rPr>
          <w:rFonts w:ascii="仿宋_GB2312" w:eastAsia="仿宋_GB2312"/>
          <w:color w:val="000000" w:themeColor="text1"/>
          <w:sz w:val="44"/>
          <w:szCs w:val="44"/>
          <w14:textFill>
            <w14:solidFill>
              <w14:schemeClr w14:val="tx1"/>
            </w14:solidFill>
          </w14:textFill>
        </w:rPr>
      </w:pPr>
    </w:p>
    <w:p w14:paraId="1A25376D">
      <w:pPr>
        <w:spacing w:line="560" w:lineRule="exact"/>
        <w:jc w:val="cente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东莞市教育局制</w:t>
      </w:r>
    </w:p>
    <w:p w14:paraId="7CEB69B5">
      <w:pPr>
        <w:spacing w:line="560" w:lineRule="exact"/>
        <w:jc w:val="center"/>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年</w:t>
      </w:r>
      <w:r>
        <w:rPr>
          <w:rFonts w:hint="eastAsia"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月</w:t>
      </w:r>
    </w:p>
    <w:p w14:paraId="3B6616E8">
      <w:pPr>
        <w:tabs>
          <w:tab w:val="left" w:pos="7305"/>
        </w:tabs>
        <w:spacing w:line="560" w:lineRule="exact"/>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ab/>
      </w:r>
    </w:p>
    <w:p w14:paraId="3BD67A44">
      <w:pPr>
        <w:widowControl/>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p>
    <w:p w14:paraId="6FF04A50">
      <w:pPr>
        <w:widowControl/>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p>
    <w:tbl>
      <w:tblPr>
        <w:tblStyle w:val="7"/>
        <w:tblW w:w="15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225"/>
        <w:gridCol w:w="3986"/>
        <w:gridCol w:w="3544"/>
        <w:gridCol w:w="2693"/>
        <w:gridCol w:w="992"/>
        <w:gridCol w:w="992"/>
        <w:gridCol w:w="943"/>
      </w:tblGrid>
      <w:tr w14:paraId="3640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1291" w:type="dxa"/>
            <w:vMerge w:val="restart"/>
            <w:vAlign w:val="center"/>
          </w:tcPr>
          <w:p w14:paraId="0EE5D761">
            <w:pPr>
              <w:spacing w:line="280" w:lineRule="exact"/>
              <w:jc w:val="center"/>
              <w:rPr>
                <w:rFonts w:ascii="黑体" w:hAnsi="黑体" w:eastAsia="黑体" w:cs="黑体"/>
                <w:b/>
                <w:color w:val="000000" w:themeColor="text1"/>
                <w:sz w:val="22"/>
                <w:szCs w:val="21"/>
                <w14:textFill>
                  <w14:solidFill>
                    <w14:schemeClr w14:val="tx1"/>
                  </w14:solidFill>
                </w14:textFill>
              </w:rPr>
            </w:pPr>
            <w:r>
              <w:rPr>
                <w:rFonts w:hint="eastAsia" w:ascii="黑体" w:hAnsi="黑体" w:eastAsia="黑体" w:cs="黑体"/>
                <w:b/>
                <w:color w:val="000000" w:themeColor="text1"/>
                <w:sz w:val="22"/>
                <w:szCs w:val="21"/>
                <w14:textFill>
                  <w14:solidFill>
                    <w14:schemeClr w14:val="tx1"/>
                  </w14:solidFill>
                </w14:textFill>
              </w:rPr>
              <w:t>一级指标</w:t>
            </w:r>
          </w:p>
        </w:tc>
        <w:tc>
          <w:tcPr>
            <w:tcW w:w="1225" w:type="dxa"/>
            <w:vMerge w:val="restart"/>
            <w:vAlign w:val="center"/>
          </w:tcPr>
          <w:p w14:paraId="2AC85221">
            <w:pPr>
              <w:spacing w:line="280" w:lineRule="exact"/>
              <w:jc w:val="center"/>
              <w:rPr>
                <w:rFonts w:ascii="黑体" w:hAnsi="黑体" w:eastAsia="黑体" w:cs="黑体"/>
                <w:b/>
                <w:color w:val="000000" w:themeColor="text1"/>
                <w:sz w:val="22"/>
                <w:szCs w:val="21"/>
                <w14:textFill>
                  <w14:solidFill>
                    <w14:schemeClr w14:val="tx1"/>
                  </w14:solidFill>
                </w14:textFill>
              </w:rPr>
            </w:pPr>
            <w:r>
              <w:rPr>
                <w:rFonts w:hint="eastAsia" w:ascii="黑体" w:hAnsi="黑体" w:eastAsia="黑体" w:cs="黑体"/>
                <w:b/>
                <w:color w:val="000000" w:themeColor="text1"/>
                <w:sz w:val="22"/>
                <w:szCs w:val="21"/>
                <w14:textFill>
                  <w14:solidFill>
                    <w14:schemeClr w14:val="tx1"/>
                  </w14:solidFill>
                </w14:textFill>
              </w:rPr>
              <w:t>二级指标</w:t>
            </w:r>
          </w:p>
        </w:tc>
        <w:tc>
          <w:tcPr>
            <w:tcW w:w="3986" w:type="dxa"/>
            <w:vMerge w:val="restart"/>
            <w:vAlign w:val="center"/>
          </w:tcPr>
          <w:p w14:paraId="6211C193">
            <w:pPr>
              <w:spacing w:line="280" w:lineRule="exact"/>
              <w:jc w:val="center"/>
              <w:rPr>
                <w:rFonts w:ascii="黑体" w:hAnsi="黑体" w:eastAsia="黑体" w:cs="黑体"/>
                <w:b/>
                <w:color w:val="000000" w:themeColor="text1"/>
                <w:sz w:val="22"/>
                <w:szCs w:val="21"/>
                <w14:textFill>
                  <w14:solidFill>
                    <w14:schemeClr w14:val="tx1"/>
                  </w14:solidFill>
                </w14:textFill>
              </w:rPr>
            </w:pPr>
            <w:r>
              <w:rPr>
                <w:rFonts w:ascii="黑体" w:hAnsi="黑体" w:eastAsia="黑体" w:cs="黑体"/>
                <w:b/>
                <w:color w:val="000000" w:themeColor="text1"/>
                <w:sz w:val="22"/>
                <w:szCs w:val="21"/>
                <w14:textFill>
                  <w14:solidFill>
                    <w14:schemeClr w14:val="tx1"/>
                  </w14:solidFill>
                </w14:textFill>
              </w:rPr>
              <w:t>主要观测内容</w:t>
            </w:r>
          </w:p>
        </w:tc>
        <w:tc>
          <w:tcPr>
            <w:tcW w:w="6237" w:type="dxa"/>
            <w:gridSpan w:val="2"/>
            <w:vAlign w:val="center"/>
          </w:tcPr>
          <w:p w14:paraId="55BC9837">
            <w:pPr>
              <w:spacing w:line="280" w:lineRule="exact"/>
              <w:jc w:val="center"/>
              <w:rPr>
                <w:rFonts w:ascii="黑体" w:hAnsi="黑体" w:eastAsia="黑体" w:cs="黑体"/>
                <w:b/>
                <w:color w:val="000000" w:themeColor="text1"/>
                <w:sz w:val="22"/>
                <w:szCs w:val="21"/>
                <w14:textFill>
                  <w14:solidFill>
                    <w14:schemeClr w14:val="tx1"/>
                  </w14:solidFill>
                </w14:textFill>
              </w:rPr>
            </w:pPr>
            <w:r>
              <w:rPr>
                <w:rFonts w:ascii="黑体" w:hAnsi="黑体" w:eastAsia="黑体" w:cs="黑体"/>
                <w:b/>
                <w:color w:val="000000" w:themeColor="text1"/>
                <w:sz w:val="22"/>
                <w:szCs w:val="21"/>
                <w14:textFill>
                  <w14:solidFill>
                    <w14:schemeClr w14:val="tx1"/>
                  </w14:solidFill>
                </w14:textFill>
              </w:rPr>
              <w:t>等级标准</w:t>
            </w:r>
          </w:p>
        </w:tc>
        <w:tc>
          <w:tcPr>
            <w:tcW w:w="2927" w:type="dxa"/>
            <w:gridSpan w:val="3"/>
            <w:vAlign w:val="center"/>
          </w:tcPr>
          <w:p w14:paraId="0BFED250">
            <w:pPr>
              <w:spacing w:line="280" w:lineRule="exact"/>
              <w:jc w:val="center"/>
              <w:rPr>
                <w:rFonts w:ascii="黑体" w:hAnsi="黑体" w:eastAsia="黑体" w:cs="黑体"/>
                <w:b/>
                <w:color w:val="000000" w:themeColor="text1"/>
                <w:sz w:val="22"/>
                <w:szCs w:val="21"/>
                <w14:textFill>
                  <w14:solidFill>
                    <w14:schemeClr w14:val="tx1"/>
                  </w14:solidFill>
                </w14:textFill>
              </w:rPr>
            </w:pPr>
            <w:r>
              <w:rPr>
                <w:rFonts w:ascii="黑体" w:hAnsi="黑体" w:eastAsia="黑体" w:cs="黑体"/>
                <w:b/>
                <w:color w:val="000000" w:themeColor="text1"/>
                <w:sz w:val="22"/>
                <w:szCs w:val="21"/>
                <w14:textFill>
                  <w14:solidFill>
                    <w14:schemeClr w14:val="tx1"/>
                  </w14:solidFill>
                </w14:textFill>
              </w:rPr>
              <w:t>年检结果</w:t>
            </w:r>
          </w:p>
        </w:tc>
      </w:tr>
      <w:tr w14:paraId="7BCD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1291" w:type="dxa"/>
            <w:vMerge w:val="continue"/>
            <w:tcBorders>
              <w:bottom w:val="single" w:color="auto" w:sz="4" w:space="0"/>
            </w:tcBorders>
            <w:vAlign w:val="center"/>
          </w:tcPr>
          <w:p w14:paraId="68EF9747">
            <w:pPr>
              <w:spacing w:line="280" w:lineRule="exact"/>
              <w:jc w:val="center"/>
              <w:rPr>
                <w:rFonts w:ascii="黑体" w:hAnsi="黑体" w:eastAsia="黑体" w:cs="黑体"/>
                <w:b/>
                <w:color w:val="000000" w:themeColor="text1"/>
                <w:sz w:val="22"/>
                <w:szCs w:val="21"/>
                <w14:textFill>
                  <w14:solidFill>
                    <w14:schemeClr w14:val="tx1"/>
                  </w14:solidFill>
                </w14:textFill>
              </w:rPr>
            </w:pPr>
          </w:p>
        </w:tc>
        <w:tc>
          <w:tcPr>
            <w:tcW w:w="1225" w:type="dxa"/>
            <w:vMerge w:val="continue"/>
            <w:tcBorders>
              <w:bottom w:val="single" w:color="auto" w:sz="4" w:space="0"/>
            </w:tcBorders>
            <w:vAlign w:val="center"/>
          </w:tcPr>
          <w:p w14:paraId="704A361A">
            <w:pPr>
              <w:spacing w:line="280" w:lineRule="exact"/>
              <w:jc w:val="center"/>
              <w:rPr>
                <w:rFonts w:ascii="黑体" w:hAnsi="黑体" w:eastAsia="黑体" w:cs="黑体"/>
                <w:b/>
                <w:color w:val="000000" w:themeColor="text1"/>
                <w:sz w:val="22"/>
                <w:szCs w:val="21"/>
                <w14:textFill>
                  <w14:solidFill>
                    <w14:schemeClr w14:val="tx1"/>
                  </w14:solidFill>
                </w14:textFill>
              </w:rPr>
            </w:pPr>
          </w:p>
        </w:tc>
        <w:tc>
          <w:tcPr>
            <w:tcW w:w="3986" w:type="dxa"/>
            <w:vMerge w:val="continue"/>
            <w:vAlign w:val="center"/>
          </w:tcPr>
          <w:p w14:paraId="4BB06ABF">
            <w:pPr>
              <w:spacing w:line="280" w:lineRule="exact"/>
              <w:jc w:val="center"/>
              <w:rPr>
                <w:rFonts w:ascii="黑体" w:hAnsi="黑体" w:eastAsia="黑体" w:cs="黑体"/>
                <w:b/>
                <w:color w:val="000000" w:themeColor="text1"/>
                <w:sz w:val="22"/>
                <w:szCs w:val="21"/>
                <w14:textFill>
                  <w14:solidFill>
                    <w14:schemeClr w14:val="tx1"/>
                  </w14:solidFill>
                </w14:textFill>
              </w:rPr>
            </w:pPr>
          </w:p>
        </w:tc>
        <w:tc>
          <w:tcPr>
            <w:tcW w:w="3544" w:type="dxa"/>
            <w:vAlign w:val="center"/>
          </w:tcPr>
          <w:p w14:paraId="34C97AB7">
            <w:pPr>
              <w:spacing w:line="280" w:lineRule="exact"/>
              <w:jc w:val="center"/>
              <w:rPr>
                <w:rFonts w:ascii="黑体" w:hAnsi="黑体" w:eastAsia="黑体" w:cs="黑体"/>
                <w:b/>
                <w:color w:val="000000" w:themeColor="text1"/>
                <w:sz w:val="22"/>
                <w:szCs w:val="21"/>
                <w14:textFill>
                  <w14:solidFill>
                    <w14:schemeClr w14:val="tx1"/>
                  </w14:solidFill>
                </w14:textFill>
              </w:rPr>
            </w:pPr>
            <w:r>
              <w:rPr>
                <w:rFonts w:ascii="黑体" w:hAnsi="黑体" w:eastAsia="黑体" w:cs="黑体"/>
                <w:b/>
                <w:color w:val="000000" w:themeColor="text1"/>
                <w:sz w:val="22"/>
                <w:szCs w:val="21"/>
                <w14:textFill>
                  <w14:solidFill>
                    <w14:schemeClr w14:val="tx1"/>
                  </w14:solidFill>
                </w14:textFill>
              </w:rPr>
              <w:t>核查情况</w:t>
            </w:r>
          </w:p>
        </w:tc>
        <w:tc>
          <w:tcPr>
            <w:tcW w:w="2693" w:type="dxa"/>
            <w:vAlign w:val="center"/>
          </w:tcPr>
          <w:p w14:paraId="49C01777">
            <w:pPr>
              <w:spacing w:line="280" w:lineRule="exact"/>
              <w:jc w:val="center"/>
              <w:rPr>
                <w:rFonts w:ascii="黑体" w:hAnsi="黑体" w:eastAsia="黑体" w:cs="黑体"/>
                <w:b/>
                <w:color w:val="000000" w:themeColor="text1"/>
                <w:sz w:val="22"/>
                <w:szCs w:val="21"/>
                <w14:textFill>
                  <w14:solidFill>
                    <w14:schemeClr w14:val="tx1"/>
                  </w14:solidFill>
                </w14:textFill>
              </w:rPr>
            </w:pPr>
            <w:r>
              <w:rPr>
                <w:rFonts w:ascii="黑体" w:hAnsi="黑体" w:eastAsia="黑体" w:cs="黑体"/>
                <w:b/>
                <w:color w:val="000000" w:themeColor="text1"/>
                <w:sz w:val="22"/>
                <w:szCs w:val="21"/>
                <w14:textFill>
                  <w14:solidFill>
                    <w14:schemeClr w14:val="tx1"/>
                  </w14:solidFill>
                </w14:textFill>
              </w:rPr>
              <w:t>评估说明</w:t>
            </w:r>
          </w:p>
        </w:tc>
        <w:tc>
          <w:tcPr>
            <w:tcW w:w="992" w:type="dxa"/>
            <w:vAlign w:val="center"/>
          </w:tcPr>
          <w:p w14:paraId="3304571A">
            <w:pPr>
              <w:spacing w:line="280" w:lineRule="exact"/>
              <w:jc w:val="center"/>
              <w:rPr>
                <w:rFonts w:ascii="黑体" w:hAnsi="黑体" w:eastAsia="黑体" w:cs="黑体"/>
                <w:b/>
                <w:color w:val="000000" w:themeColor="text1"/>
                <w:sz w:val="22"/>
                <w:szCs w:val="21"/>
                <w14:textFill>
                  <w14:solidFill>
                    <w14:schemeClr w14:val="tx1"/>
                  </w14:solidFill>
                </w14:textFill>
              </w:rPr>
            </w:pPr>
            <w:r>
              <w:rPr>
                <w:rFonts w:ascii="黑体" w:hAnsi="黑体" w:eastAsia="黑体" w:cs="黑体"/>
                <w:b/>
                <w:color w:val="000000" w:themeColor="text1"/>
                <w:sz w:val="22"/>
                <w:szCs w:val="21"/>
                <w14:textFill>
                  <w14:solidFill>
                    <w14:schemeClr w14:val="tx1"/>
                  </w14:solidFill>
                </w14:textFill>
              </w:rPr>
              <w:t>学校</w:t>
            </w:r>
          </w:p>
          <w:p w14:paraId="6D6A80D5">
            <w:pPr>
              <w:spacing w:line="280" w:lineRule="exact"/>
              <w:jc w:val="center"/>
              <w:rPr>
                <w:rFonts w:ascii="黑体" w:hAnsi="黑体" w:eastAsia="黑体" w:cs="黑体"/>
                <w:b/>
                <w:color w:val="000000" w:themeColor="text1"/>
                <w:sz w:val="22"/>
                <w:szCs w:val="21"/>
                <w14:textFill>
                  <w14:solidFill>
                    <w14:schemeClr w14:val="tx1"/>
                  </w14:solidFill>
                </w14:textFill>
              </w:rPr>
            </w:pPr>
            <w:r>
              <w:rPr>
                <w:rFonts w:ascii="黑体" w:hAnsi="黑体" w:eastAsia="黑体" w:cs="黑体"/>
                <w:b/>
                <w:color w:val="000000" w:themeColor="text1"/>
                <w:sz w:val="22"/>
                <w:szCs w:val="21"/>
                <w14:textFill>
                  <w14:solidFill>
                    <w14:schemeClr w14:val="tx1"/>
                  </w14:solidFill>
                </w14:textFill>
              </w:rPr>
              <w:t>自查</w:t>
            </w:r>
          </w:p>
        </w:tc>
        <w:tc>
          <w:tcPr>
            <w:tcW w:w="992" w:type="dxa"/>
            <w:vAlign w:val="center"/>
          </w:tcPr>
          <w:p w14:paraId="08848073">
            <w:pPr>
              <w:spacing w:line="280" w:lineRule="exact"/>
              <w:jc w:val="center"/>
              <w:rPr>
                <w:rFonts w:ascii="黑体" w:hAnsi="黑体" w:eastAsia="黑体" w:cs="黑体"/>
                <w:b/>
                <w:color w:val="000000" w:themeColor="text1"/>
                <w:sz w:val="22"/>
                <w:szCs w:val="21"/>
                <w14:textFill>
                  <w14:solidFill>
                    <w14:schemeClr w14:val="tx1"/>
                  </w14:solidFill>
                </w14:textFill>
              </w:rPr>
            </w:pPr>
            <w:r>
              <w:rPr>
                <w:rFonts w:ascii="黑体" w:hAnsi="黑体" w:eastAsia="黑体" w:cs="黑体"/>
                <w:b/>
                <w:color w:val="000000" w:themeColor="text1"/>
                <w:sz w:val="22"/>
                <w:szCs w:val="21"/>
                <w14:textFill>
                  <w14:solidFill>
                    <w14:schemeClr w14:val="tx1"/>
                  </w14:solidFill>
                </w14:textFill>
              </w:rPr>
              <w:t>核查</w:t>
            </w:r>
          </w:p>
          <w:p w14:paraId="7876E127">
            <w:pPr>
              <w:spacing w:line="280" w:lineRule="exact"/>
              <w:jc w:val="center"/>
              <w:rPr>
                <w:rFonts w:ascii="黑体" w:hAnsi="黑体" w:eastAsia="黑体" w:cs="黑体"/>
                <w:b/>
                <w:color w:val="000000" w:themeColor="text1"/>
                <w:sz w:val="22"/>
                <w:szCs w:val="21"/>
                <w14:textFill>
                  <w14:solidFill>
                    <w14:schemeClr w14:val="tx1"/>
                  </w14:solidFill>
                </w14:textFill>
              </w:rPr>
            </w:pPr>
            <w:r>
              <w:rPr>
                <w:rFonts w:ascii="黑体" w:hAnsi="黑体" w:eastAsia="黑体" w:cs="黑体"/>
                <w:b/>
                <w:color w:val="000000" w:themeColor="text1"/>
                <w:sz w:val="22"/>
                <w:szCs w:val="21"/>
                <w14:textFill>
                  <w14:solidFill>
                    <w14:schemeClr w14:val="tx1"/>
                  </w14:solidFill>
                </w14:textFill>
              </w:rPr>
              <w:t>意见</w:t>
            </w:r>
          </w:p>
        </w:tc>
        <w:tc>
          <w:tcPr>
            <w:tcW w:w="943" w:type="dxa"/>
            <w:vAlign w:val="center"/>
          </w:tcPr>
          <w:p w14:paraId="5D9191FB">
            <w:pPr>
              <w:spacing w:line="280" w:lineRule="exact"/>
              <w:jc w:val="center"/>
              <w:rPr>
                <w:rFonts w:ascii="黑体" w:hAnsi="黑体" w:eastAsia="黑体" w:cs="黑体"/>
                <w:b/>
                <w:color w:val="000000" w:themeColor="text1"/>
                <w:sz w:val="22"/>
                <w:szCs w:val="21"/>
                <w14:textFill>
                  <w14:solidFill>
                    <w14:schemeClr w14:val="tx1"/>
                  </w14:solidFill>
                </w14:textFill>
              </w:rPr>
            </w:pPr>
            <w:r>
              <w:rPr>
                <w:rFonts w:ascii="黑体" w:hAnsi="黑体" w:eastAsia="黑体" w:cs="黑体"/>
                <w:b/>
                <w:color w:val="000000" w:themeColor="text1"/>
                <w:sz w:val="22"/>
                <w:szCs w:val="21"/>
                <w14:textFill>
                  <w14:solidFill>
                    <w14:schemeClr w14:val="tx1"/>
                  </w14:solidFill>
                </w14:textFill>
              </w:rPr>
              <w:t>评定</w:t>
            </w:r>
          </w:p>
          <w:p w14:paraId="2051EF9E">
            <w:pPr>
              <w:spacing w:line="280" w:lineRule="exact"/>
              <w:jc w:val="center"/>
              <w:rPr>
                <w:rFonts w:ascii="黑体" w:hAnsi="黑体" w:eastAsia="黑体" w:cs="黑体"/>
                <w:b/>
                <w:color w:val="000000" w:themeColor="text1"/>
                <w:sz w:val="22"/>
                <w:szCs w:val="21"/>
                <w14:textFill>
                  <w14:solidFill>
                    <w14:schemeClr w14:val="tx1"/>
                  </w14:solidFill>
                </w14:textFill>
              </w:rPr>
            </w:pPr>
            <w:r>
              <w:rPr>
                <w:rFonts w:ascii="黑体" w:hAnsi="黑体" w:eastAsia="黑体" w:cs="黑体"/>
                <w:b/>
                <w:color w:val="000000" w:themeColor="text1"/>
                <w:sz w:val="22"/>
                <w:szCs w:val="21"/>
                <w14:textFill>
                  <w14:solidFill>
                    <w14:schemeClr w14:val="tx1"/>
                  </w14:solidFill>
                </w14:textFill>
              </w:rPr>
              <w:t>结论</w:t>
            </w:r>
          </w:p>
        </w:tc>
      </w:tr>
      <w:tr w14:paraId="274F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restart"/>
            <w:tcBorders>
              <w:top w:val="single" w:color="auto" w:sz="4" w:space="0"/>
              <w:left w:val="single" w:color="auto" w:sz="4" w:space="0"/>
              <w:right w:val="single" w:color="auto" w:sz="4" w:space="0"/>
            </w:tcBorders>
            <w:vAlign w:val="center"/>
          </w:tcPr>
          <w:p w14:paraId="3B8B3E02">
            <w:pPr>
              <w:spacing w:line="360" w:lineRule="exact"/>
              <w:jc w:val="center"/>
              <w:rPr>
                <w:rFonts w:ascii="黑体" w:hAnsi="黑体" w:eastAsia="黑体" w:cs="黑体"/>
                <w:color w:val="000000" w:themeColor="text1"/>
                <w:sz w:val="24"/>
                <w:szCs w:val="21"/>
                <w14:textFill>
                  <w14:solidFill>
                    <w14:schemeClr w14:val="tx1"/>
                  </w14:solidFill>
                </w14:textFill>
              </w:rPr>
            </w:pPr>
            <w:bookmarkStart w:id="2" w:name="_GoBack" w:colFirst="2" w:colLast="4"/>
            <w:r>
              <w:rPr>
                <w:rFonts w:hint="eastAsia" w:ascii="黑体" w:hAnsi="黑体" w:eastAsia="黑体" w:cs="黑体"/>
                <w:color w:val="000000" w:themeColor="text1"/>
                <w:sz w:val="24"/>
                <w:szCs w:val="21"/>
                <w14:textFill>
                  <w14:solidFill>
                    <w14:schemeClr w14:val="tx1"/>
                  </w14:solidFill>
                </w14:textFill>
              </w:rPr>
              <w:t>一、</w:t>
            </w:r>
          </w:p>
          <w:p w14:paraId="7AF2F4EB">
            <w:pPr>
              <w:spacing w:line="360" w:lineRule="exact"/>
              <w:jc w:val="center"/>
              <w:rPr>
                <w:rFonts w:ascii="黑体" w:hAnsi="黑体" w:eastAsia="黑体" w:cs="黑体"/>
                <w:color w:val="000000" w:themeColor="text1"/>
                <w:sz w:val="24"/>
                <w:szCs w:val="21"/>
                <w14:textFill>
                  <w14:solidFill>
                    <w14:schemeClr w14:val="tx1"/>
                  </w14:solidFill>
                </w14:textFill>
              </w:rPr>
            </w:pPr>
            <w:r>
              <w:rPr>
                <w:rFonts w:hint="eastAsia" w:ascii="黑体" w:hAnsi="黑体" w:eastAsia="黑体" w:cs="黑体"/>
                <w:color w:val="000000" w:themeColor="text1"/>
                <w:sz w:val="24"/>
                <w:szCs w:val="21"/>
                <w14:textFill>
                  <w14:solidFill>
                    <w14:schemeClr w14:val="tx1"/>
                  </w14:solidFill>
                </w14:textFill>
              </w:rPr>
              <w:t>党的建设</w:t>
            </w:r>
          </w:p>
        </w:tc>
        <w:tc>
          <w:tcPr>
            <w:tcW w:w="1225" w:type="dxa"/>
            <w:vMerge w:val="restart"/>
            <w:tcBorders>
              <w:top w:val="single" w:color="auto" w:sz="4" w:space="0"/>
              <w:left w:val="single" w:color="auto" w:sz="4" w:space="0"/>
              <w:right w:val="single" w:color="auto" w:sz="4" w:space="0"/>
            </w:tcBorders>
            <w:vAlign w:val="center"/>
          </w:tcPr>
          <w:p w14:paraId="065C2155">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w:t>
            </w:r>
          </w:p>
          <w:p w14:paraId="4BD3D445">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办学方向</w:t>
            </w:r>
          </w:p>
        </w:tc>
        <w:tc>
          <w:tcPr>
            <w:tcW w:w="3986" w:type="dxa"/>
            <w:tcBorders>
              <w:left w:val="single" w:color="auto" w:sz="4" w:space="0"/>
              <w:bottom w:val="single" w:color="auto" w:sz="4" w:space="0"/>
            </w:tcBorders>
            <w:vAlign w:val="center"/>
          </w:tcPr>
          <w:p w14:paraId="60C88E1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1.全面贯彻党的教育方针，坚持社会主义办学方向，坚持教育公益性。</w:t>
            </w:r>
          </w:p>
        </w:tc>
        <w:tc>
          <w:tcPr>
            <w:tcW w:w="3544" w:type="dxa"/>
            <w:vMerge w:val="restart"/>
            <w:vAlign w:val="center"/>
          </w:tcPr>
          <w:p w14:paraId="3DF1B72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w:t>
            </w:r>
            <w:r>
              <w:rPr>
                <w:rFonts w:ascii="Times New Roman" w:hAnsi="Times New Roman" w:eastAsia="仿宋_GB2312" w:cs="Times New Roman"/>
                <w:color w:val="000000" w:themeColor="text1"/>
                <w:sz w:val="22"/>
                <w:szCs w:val="22"/>
                <w14:textFill>
                  <w14:solidFill>
                    <w14:schemeClr w14:val="tx1"/>
                  </w14:solidFill>
                </w14:textFill>
              </w:rPr>
              <w:t>.查看学校章程，章程中应有相关内容。</w:t>
            </w:r>
          </w:p>
          <w:p w14:paraId="7973189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w:t>
            </w:r>
            <w:r>
              <w:rPr>
                <w:rFonts w:ascii="Times New Roman" w:hAnsi="Times New Roman" w:eastAsia="仿宋_GB2312" w:cs="Times New Roman"/>
                <w:color w:val="000000" w:themeColor="text1"/>
                <w:sz w:val="22"/>
                <w:szCs w:val="22"/>
                <w14:textFill>
                  <w14:solidFill>
                    <w14:schemeClr w14:val="tx1"/>
                  </w14:solidFill>
                </w14:textFill>
              </w:rPr>
              <w:t>.查看学校相关宣传教育材料。</w:t>
            </w:r>
          </w:p>
        </w:tc>
        <w:tc>
          <w:tcPr>
            <w:tcW w:w="2693" w:type="dxa"/>
            <w:vMerge w:val="restart"/>
            <w:vAlign w:val="center"/>
          </w:tcPr>
          <w:p w14:paraId="31ECD7E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一、“主要观测内容”栏中的定性要素（含是非要素）若按要求落实到位，相关材料齐全、规范则该要素评定为A；基本按要求落实，材料未及时更新或不规范则评定为B；未按要求落实则评定为C。定量要素和个别要素根据评估说明评定等级。</w:t>
            </w:r>
          </w:p>
          <w:p w14:paraId="3CCBF9F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二、“主要观测内容”栏所有要素评定为A，则该二级指标结论为A;有1个以上要素评定为B，则该二级指标结论为B;有1个以上要素评定为C，则该二级指标结论为C。</w:t>
            </w:r>
          </w:p>
        </w:tc>
        <w:tc>
          <w:tcPr>
            <w:tcW w:w="992" w:type="dxa"/>
            <w:vMerge w:val="restart"/>
          </w:tcPr>
          <w:p w14:paraId="13914631">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4614BEF7">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0539C216">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597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continue"/>
            <w:tcBorders>
              <w:left w:val="single" w:color="auto" w:sz="4" w:space="0"/>
              <w:right w:val="single" w:color="auto" w:sz="4" w:space="0"/>
            </w:tcBorders>
            <w:vAlign w:val="center"/>
          </w:tcPr>
          <w:p w14:paraId="499908B6">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left w:val="single" w:color="auto" w:sz="4" w:space="0"/>
              <w:bottom w:val="single" w:color="auto" w:sz="4" w:space="0"/>
              <w:right w:val="single" w:color="auto" w:sz="4" w:space="0"/>
            </w:tcBorders>
            <w:vAlign w:val="center"/>
          </w:tcPr>
          <w:p w14:paraId="024EA765">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tcBorders>
              <w:left w:val="single" w:color="auto" w:sz="4" w:space="0"/>
              <w:bottom w:val="single" w:color="auto" w:sz="4" w:space="0"/>
            </w:tcBorders>
            <w:vAlign w:val="center"/>
          </w:tcPr>
          <w:p w14:paraId="0267124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2.落实立德树人根本任务，用习近平新时代中国特色社会主义思想铸魂育人，培养德智体美劳全面发展的社会主义建设者和接班人。</w:t>
            </w:r>
          </w:p>
        </w:tc>
        <w:tc>
          <w:tcPr>
            <w:tcW w:w="3544" w:type="dxa"/>
            <w:vMerge w:val="continue"/>
            <w:tcBorders>
              <w:bottom w:val="single" w:color="auto" w:sz="4" w:space="0"/>
            </w:tcBorders>
            <w:vAlign w:val="center"/>
          </w:tcPr>
          <w:p w14:paraId="510305A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6599B0E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Borders>
              <w:bottom w:val="single" w:color="auto" w:sz="4" w:space="0"/>
            </w:tcBorders>
          </w:tcPr>
          <w:p w14:paraId="0DB81C4E">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Borders>
              <w:bottom w:val="single" w:color="auto" w:sz="4" w:space="0"/>
            </w:tcBorders>
          </w:tcPr>
          <w:p w14:paraId="475BA2F7">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Borders>
              <w:bottom w:val="single" w:color="auto" w:sz="4" w:space="0"/>
            </w:tcBorders>
          </w:tcPr>
          <w:p w14:paraId="72CE5B15">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7E57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291" w:type="dxa"/>
            <w:vMerge w:val="continue"/>
            <w:tcBorders>
              <w:left w:val="single" w:color="auto" w:sz="4" w:space="0"/>
              <w:right w:val="single" w:color="auto" w:sz="4" w:space="0"/>
            </w:tcBorders>
            <w:vAlign w:val="center"/>
          </w:tcPr>
          <w:p w14:paraId="13EF33A9">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tcBorders>
              <w:top w:val="single" w:color="auto" w:sz="4" w:space="0"/>
              <w:left w:val="single" w:color="auto" w:sz="4" w:space="0"/>
              <w:right w:val="single" w:color="auto" w:sz="4" w:space="0"/>
            </w:tcBorders>
            <w:vAlign w:val="center"/>
          </w:tcPr>
          <w:p w14:paraId="717BD6CE">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w:t>
            </w:r>
          </w:p>
          <w:p w14:paraId="18B8B8F9">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意识形态</w:t>
            </w:r>
          </w:p>
        </w:tc>
        <w:tc>
          <w:tcPr>
            <w:tcW w:w="3986" w:type="dxa"/>
            <w:tcBorders>
              <w:top w:val="single" w:color="auto" w:sz="4" w:space="0"/>
              <w:left w:val="single" w:color="auto" w:sz="4" w:space="0"/>
              <w:bottom w:val="single" w:color="auto" w:sz="4" w:space="0"/>
              <w:right w:val="single" w:color="auto" w:sz="4" w:space="0"/>
            </w:tcBorders>
            <w:vAlign w:val="center"/>
          </w:tcPr>
          <w:p w14:paraId="6FCD01B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3.落实学校意识形态工作主体责任，成立意识形态工作领导小组，制定维护意识形态安全工作方案，定期开展分析研判。</w:t>
            </w:r>
          </w:p>
        </w:tc>
        <w:tc>
          <w:tcPr>
            <w:tcW w:w="3544" w:type="dxa"/>
            <w:vMerge w:val="restart"/>
            <w:tcBorders>
              <w:top w:val="single" w:color="auto" w:sz="4" w:space="0"/>
              <w:left w:val="single" w:color="auto" w:sz="4" w:space="0"/>
            </w:tcBorders>
            <w:vAlign w:val="center"/>
          </w:tcPr>
          <w:p w14:paraId="76008E9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1.查看相关制度文件。</w:t>
            </w:r>
          </w:p>
          <w:p w14:paraId="513D5C6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2.查看“三审三校”工作落实情况。</w:t>
            </w:r>
          </w:p>
          <w:p w14:paraId="31EDD81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3.查看“一会一报”工作落实情况。</w:t>
            </w:r>
          </w:p>
          <w:p w14:paraId="6228736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4.查看涉外交流活动备案材料。</w:t>
            </w:r>
          </w:p>
        </w:tc>
        <w:tc>
          <w:tcPr>
            <w:tcW w:w="2693" w:type="dxa"/>
            <w:vMerge w:val="continue"/>
            <w:vAlign w:val="center"/>
          </w:tcPr>
          <w:p w14:paraId="3DC6853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Borders>
              <w:top w:val="single" w:color="auto" w:sz="4" w:space="0"/>
              <w:right w:val="single" w:color="auto" w:sz="4" w:space="0"/>
            </w:tcBorders>
          </w:tcPr>
          <w:p w14:paraId="2BA93BBD">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Borders>
              <w:top w:val="single" w:color="auto" w:sz="4" w:space="0"/>
              <w:left w:val="single" w:color="auto" w:sz="4" w:space="0"/>
              <w:right w:val="single" w:color="auto" w:sz="4" w:space="0"/>
            </w:tcBorders>
          </w:tcPr>
          <w:p w14:paraId="2616B798">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Borders>
              <w:top w:val="single" w:color="auto" w:sz="4" w:space="0"/>
              <w:left w:val="single" w:color="auto" w:sz="4" w:space="0"/>
              <w:right w:val="single" w:color="auto" w:sz="4" w:space="0"/>
            </w:tcBorders>
          </w:tcPr>
          <w:p w14:paraId="14B0D70D">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44EE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291" w:type="dxa"/>
            <w:vMerge w:val="continue"/>
            <w:tcBorders>
              <w:left w:val="single" w:color="auto" w:sz="4" w:space="0"/>
              <w:right w:val="single" w:color="auto" w:sz="4" w:space="0"/>
            </w:tcBorders>
            <w:vAlign w:val="center"/>
          </w:tcPr>
          <w:p w14:paraId="0306410C">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left w:val="single" w:color="auto" w:sz="4" w:space="0"/>
              <w:right w:val="single" w:color="auto" w:sz="4" w:space="0"/>
            </w:tcBorders>
            <w:vAlign w:val="center"/>
          </w:tcPr>
          <w:p w14:paraId="7A4CE7D8">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tcBorders>
              <w:top w:val="single" w:color="auto" w:sz="4" w:space="0"/>
              <w:left w:val="single" w:color="auto" w:sz="4" w:space="0"/>
              <w:bottom w:val="single" w:color="auto" w:sz="4" w:space="0"/>
              <w:right w:val="single" w:color="auto" w:sz="4" w:space="0"/>
            </w:tcBorders>
            <w:vAlign w:val="center"/>
          </w:tcPr>
          <w:p w14:paraId="411C4F1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4.加强意识形态阵地管理，制定和完善阵地管理制度，每学期开展校园重点场所、重要部位排查，落实网站和新媒体平台“三审三校”制度。</w:t>
            </w:r>
          </w:p>
        </w:tc>
        <w:tc>
          <w:tcPr>
            <w:tcW w:w="3544" w:type="dxa"/>
            <w:vMerge w:val="continue"/>
            <w:tcBorders>
              <w:left w:val="single" w:color="auto" w:sz="4" w:space="0"/>
            </w:tcBorders>
            <w:vAlign w:val="center"/>
          </w:tcPr>
          <w:p w14:paraId="712780A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5264007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Borders>
              <w:right w:val="single" w:color="auto" w:sz="4" w:space="0"/>
            </w:tcBorders>
          </w:tcPr>
          <w:p w14:paraId="42E5C03E">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Borders>
              <w:left w:val="single" w:color="auto" w:sz="4" w:space="0"/>
              <w:right w:val="single" w:color="auto" w:sz="4" w:space="0"/>
            </w:tcBorders>
          </w:tcPr>
          <w:p w14:paraId="3B67FF84">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Borders>
              <w:left w:val="single" w:color="auto" w:sz="4" w:space="0"/>
              <w:right w:val="single" w:color="auto" w:sz="4" w:space="0"/>
            </w:tcBorders>
          </w:tcPr>
          <w:p w14:paraId="571826D7">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73BF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1" w:type="dxa"/>
            <w:vMerge w:val="continue"/>
            <w:tcBorders>
              <w:left w:val="single" w:color="auto" w:sz="4" w:space="0"/>
              <w:right w:val="single" w:color="auto" w:sz="4" w:space="0"/>
            </w:tcBorders>
            <w:vAlign w:val="center"/>
          </w:tcPr>
          <w:p w14:paraId="0AA7177F">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left w:val="single" w:color="auto" w:sz="4" w:space="0"/>
              <w:right w:val="single" w:color="auto" w:sz="4" w:space="0"/>
            </w:tcBorders>
            <w:vAlign w:val="center"/>
          </w:tcPr>
          <w:p w14:paraId="1965297E">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tcBorders>
              <w:top w:val="single" w:color="auto" w:sz="4" w:space="0"/>
              <w:left w:val="single" w:color="auto" w:sz="4" w:space="0"/>
              <w:bottom w:val="single" w:color="auto" w:sz="4" w:space="0"/>
              <w:right w:val="single" w:color="auto" w:sz="4" w:space="0"/>
            </w:tcBorders>
            <w:vAlign w:val="center"/>
          </w:tcPr>
          <w:p w14:paraId="13DFDE7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5.实行报告会、研讨会、讲座、论坛等“一会一报”制，直属学校举办上述活动由市委教育工委审批，园区、镇街学校由所在地教育系统党委审批，涉政治类重大主题、敏感事件、重点人物等报同级党委宣传部门审批。</w:t>
            </w:r>
          </w:p>
        </w:tc>
        <w:tc>
          <w:tcPr>
            <w:tcW w:w="3544" w:type="dxa"/>
            <w:vMerge w:val="continue"/>
            <w:tcBorders>
              <w:left w:val="single" w:color="auto" w:sz="4" w:space="0"/>
            </w:tcBorders>
            <w:vAlign w:val="center"/>
          </w:tcPr>
          <w:p w14:paraId="4969736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09C09E6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Borders>
              <w:right w:val="single" w:color="auto" w:sz="4" w:space="0"/>
            </w:tcBorders>
          </w:tcPr>
          <w:p w14:paraId="749C6210">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Borders>
              <w:left w:val="single" w:color="auto" w:sz="4" w:space="0"/>
              <w:right w:val="single" w:color="auto" w:sz="4" w:space="0"/>
            </w:tcBorders>
          </w:tcPr>
          <w:p w14:paraId="1FDE2945">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Borders>
              <w:left w:val="single" w:color="auto" w:sz="4" w:space="0"/>
              <w:right w:val="single" w:color="auto" w:sz="4" w:space="0"/>
            </w:tcBorders>
          </w:tcPr>
          <w:p w14:paraId="770719FB">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4AD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291" w:type="dxa"/>
            <w:vMerge w:val="continue"/>
            <w:tcBorders>
              <w:left w:val="single" w:color="auto" w:sz="4" w:space="0"/>
              <w:right w:val="single" w:color="auto" w:sz="4" w:space="0"/>
            </w:tcBorders>
            <w:vAlign w:val="center"/>
          </w:tcPr>
          <w:p w14:paraId="6F5FAF9D">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left w:val="single" w:color="auto" w:sz="4" w:space="0"/>
              <w:bottom w:val="single" w:color="auto" w:sz="4" w:space="0"/>
              <w:right w:val="single" w:color="auto" w:sz="4" w:space="0"/>
            </w:tcBorders>
            <w:vAlign w:val="center"/>
          </w:tcPr>
          <w:p w14:paraId="07341D76">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tcBorders>
              <w:top w:val="single" w:color="auto" w:sz="4" w:space="0"/>
              <w:left w:val="single" w:color="auto" w:sz="4" w:space="0"/>
              <w:bottom w:val="single" w:color="auto" w:sz="4" w:space="0"/>
              <w:right w:val="single" w:color="auto" w:sz="4" w:space="0"/>
            </w:tcBorders>
            <w:vAlign w:val="center"/>
          </w:tcPr>
          <w:p w14:paraId="693A98E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6.学校组织涉外交流活动实行备案制度，对学生以个人名义参加的境外竞赛项目要及时掌握并做好教育引导工作。</w:t>
            </w:r>
          </w:p>
        </w:tc>
        <w:tc>
          <w:tcPr>
            <w:tcW w:w="3544" w:type="dxa"/>
            <w:vMerge w:val="continue"/>
            <w:tcBorders>
              <w:left w:val="single" w:color="auto" w:sz="4" w:space="0"/>
              <w:bottom w:val="single" w:color="auto" w:sz="4" w:space="0"/>
            </w:tcBorders>
            <w:vAlign w:val="center"/>
          </w:tcPr>
          <w:p w14:paraId="2E20CDA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37F6135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Borders>
              <w:bottom w:val="single" w:color="auto" w:sz="4" w:space="0"/>
              <w:right w:val="single" w:color="auto" w:sz="4" w:space="0"/>
            </w:tcBorders>
          </w:tcPr>
          <w:p w14:paraId="0A593C56">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Borders>
              <w:left w:val="single" w:color="auto" w:sz="4" w:space="0"/>
              <w:bottom w:val="single" w:color="auto" w:sz="4" w:space="0"/>
              <w:right w:val="single" w:color="auto" w:sz="4" w:space="0"/>
            </w:tcBorders>
          </w:tcPr>
          <w:p w14:paraId="5EAB04E9">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Borders>
              <w:left w:val="single" w:color="auto" w:sz="4" w:space="0"/>
              <w:bottom w:val="single" w:color="auto" w:sz="4" w:space="0"/>
              <w:right w:val="single" w:color="auto" w:sz="4" w:space="0"/>
            </w:tcBorders>
          </w:tcPr>
          <w:p w14:paraId="3EB1838E">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535E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1" w:type="dxa"/>
            <w:vMerge w:val="continue"/>
            <w:tcBorders>
              <w:left w:val="single" w:color="auto" w:sz="4" w:space="0"/>
              <w:right w:val="single" w:color="auto" w:sz="4" w:space="0"/>
            </w:tcBorders>
            <w:vAlign w:val="center"/>
          </w:tcPr>
          <w:p w14:paraId="69F7866D">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tcBorders>
              <w:top w:val="single" w:color="auto" w:sz="4" w:space="0"/>
              <w:left w:val="single" w:color="auto" w:sz="4" w:space="0"/>
              <w:right w:val="single" w:color="auto" w:sz="4" w:space="0"/>
            </w:tcBorders>
            <w:vAlign w:val="center"/>
          </w:tcPr>
          <w:p w14:paraId="65DDE76C">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（3）★</w:t>
            </w:r>
          </w:p>
          <w:p w14:paraId="1B15C5F3">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组织设置</w:t>
            </w:r>
          </w:p>
        </w:tc>
        <w:tc>
          <w:tcPr>
            <w:tcW w:w="3986" w:type="dxa"/>
            <w:tcBorders>
              <w:top w:val="single" w:color="auto" w:sz="4" w:space="0"/>
              <w:left w:val="single" w:color="auto" w:sz="4" w:space="0"/>
              <w:bottom w:val="single" w:color="auto" w:sz="4" w:space="0"/>
              <w:right w:val="single" w:color="auto" w:sz="4" w:space="0"/>
            </w:tcBorders>
            <w:vAlign w:val="center"/>
          </w:tcPr>
          <w:p w14:paraId="51BE874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7.单独建立党组织，理顺隶属关系，市直属民办学校党组织关系隶属于市委教育工委，属地民办学校党组织关系隶属于属地教育行政部门党委。</w:t>
            </w:r>
          </w:p>
        </w:tc>
        <w:tc>
          <w:tcPr>
            <w:tcW w:w="3544" w:type="dxa"/>
            <w:vMerge w:val="restart"/>
            <w:tcBorders>
              <w:top w:val="single" w:color="auto" w:sz="4" w:space="0"/>
              <w:left w:val="single" w:color="auto" w:sz="4" w:space="0"/>
            </w:tcBorders>
            <w:vAlign w:val="center"/>
          </w:tcPr>
          <w:p w14:paraId="74B82A5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w:t>
            </w:r>
            <w:r>
              <w:rPr>
                <w:rFonts w:hint="eastAsia" w:ascii="Times New Roman" w:hAnsi="Times New Roman" w:eastAsia="仿宋_GB2312" w:cs="Times New Roman"/>
                <w:color w:val="000000" w:themeColor="text1"/>
                <w:sz w:val="22"/>
                <w:szCs w:val="22"/>
                <w14:textFill>
                  <w14:solidFill>
                    <w14:schemeClr w14:val="tx1"/>
                  </w14:solidFill>
                </w14:textFill>
              </w:rPr>
              <w:t>查看成立党组织批复文件，党组织班子成员任命或批复等文件。</w:t>
            </w:r>
          </w:p>
          <w:p w14:paraId="4B1A641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2.查看</w:t>
            </w:r>
            <w:r>
              <w:rPr>
                <w:rFonts w:ascii="Times New Roman" w:hAnsi="Times New Roman" w:eastAsia="仿宋_GB2312" w:cs="Times New Roman"/>
                <w:color w:val="000000" w:themeColor="text1"/>
                <w:sz w:val="22"/>
                <w:szCs w:val="22"/>
                <w14:textFill>
                  <w14:solidFill>
                    <w14:schemeClr w14:val="tx1"/>
                  </w14:solidFill>
                </w14:textFill>
              </w:rPr>
              <w:t>党组织换届选举</w:t>
            </w:r>
            <w:r>
              <w:rPr>
                <w:rFonts w:hint="eastAsia" w:ascii="Times New Roman" w:hAnsi="Times New Roman" w:eastAsia="仿宋_GB2312" w:cs="Times New Roman"/>
                <w:color w:val="000000" w:themeColor="text1"/>
                <w:sz w:val="22"/>
                <w:szCs w:val="22"/>
                <w14:textFill>
                  <w14:solidFill>
                    <w14:schemeClr w14:val="tx1"/>
                  </w14:solidFill>
                </w14:textFill>
              </w:rPr>
              <w:t>材料</w:t>
            </w:r>
            <w:r>
              <w:rPr>
                <w:rFonts w:ascii="Times New Roman" w:hAnsi="Times New Roman" w:eastAsia="仿宋_GB2312" w:cs="Times New Roman"/>
                <w:color w:val="000000" w:themeColor="text1"/>
                <w:sz w:val="22"/>
                <w:szCs w:val="22"/>
                <w14:textFill>
                  <w14:solidFill>
                    <w14:schemeClr w14:val="tx1"/>
                  </w14:solidFill>
                </w14:textFill>
              </w:rPr>
              <w:t>。</w:t>
            </w:r>
          </w:p>
        </w:tc>
        <w:tc>
          <w:tcPr>
            <w:tcW w:w="2693" w:type="dxa"/>
            <w:vMerge w:val="continue"/>
            <w:vAlign w:val="center"/>
          </w:tcPr>
          <w:p w14:paraId="294A4D2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Borders>
              <w:top w:val="single" w:color="auto" w:sz="4" w:space="0"/>
              <w:right w:val="single" w:color="auto" w:sz="4" w:space="0"/>
            </w:tcBorders>
          </w:tcPr>
          <w:p w14:paraId="0137106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Borders>
              <w:top w:val="single" w:color="auto" w:sz="4" w:space="0"/>
              <w:left w:val="single" w:color="auto" w:sz="4" w:space="0"/>
              <w:right w:val="single" w:color="auto" w:sz="4" w:space="0"/>
            </w:tcBorders>
          </w:tcPr>
          <w:p w14:paraId="2B8829F2">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Borders>
              <w:top w:val="single" w:color="auto" w:sz="4" w:space="0"/>
              <w:left w:val="single" w:color="auto" w:sz="4" w:space="0"/>
              <w:right w:val="single" w:color="auto" w:sz="4" w:space="0"/>
            </w:tcBorders>
          </w:tcPr>
          <w:p w14:paraId="1BCEEDA1">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3798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1" w:type="dxa"/>
            <w:vMerge w:val="continue"/>
            <w:tcBorders>
              <w:left w:val="single" w:color="auto" w:sz="4" w:space="0"/>
              <w:right w:val="single" w:color="auto" w:sz="4" w:space="0"/>
            </w:tcBorders>
            <w:vAlign w:val="center"/>
          </w:tcPr>
          <w:p w14:paraId="719123FB">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left w:val="single" w:color="auto" w:sz="4" w:space="0"/>
              <w:right w:val="single" w:color="auto" w:sz="4" w:space="0"/>
            </w:tcBorders>
            <w:vAlign w:val="center"/>
          </w:tcPr>
          <w:p w14:paraId="0B2006EE">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tcBorders>
              <w:top w:val="single" w:color="auto" w:sz="4" w:space="0"/>
              <w:left w:val="single" w:color="auto" w:sz="4" w:space="0"/>
              <w:bottom w:val="single" w:color="auto" w:sz="4" w:space="0"/>
              <w:right w:val="single" w:color="auto" w:sz="4" w:space="0"/>
            </w:tcBorders>
            <w:vAlign w:val="center"/>
          </w:tcPr>
          <w:p w14:paraId="68B89E6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8.党组织设置为党委或党总支、理（董）事长或校长担任党组织书记的，配备专职副书记。</w:t>
            </w:r>
          </w:p>
        </w:tc>
        <w:tc>
          <w:tcPr>
            <w:tcW w:w="3544" w:type="dxa"/>
            <w:vMerge w:val="continue"/>
            <w:tcBorders>
              <w:left w:val="single" w:color="auto" w:sz="4" w:space="0"/>
            </w:tcBorders>
            <w:vAlign w:val="center"/>
          </w:tcPr>
          <w:p w14:paraId="4C01873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0AA91BD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Borders>
              <w:right w:val="single" w:color="auto" w:sz="4" w:space="0"/>
            </w:tcBorders>
          </w:tcPr>
          <w:p w14:paraId="4C0103E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Borders>
              <w:left w:val="single" w:color="auto" w:sz="4" w:space="0"/>
              <w:right w:val="single" w:color="auto" w:sz="4" w:space="0"/>
            </w:tcBorders>
          </w:tcPr>
          <w:p w14:paraId="7CF2380F">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Borders>
              <w:left w:val="single" w:color="auto" w:sz="4" w:space="0"/>
              <w:right w:val="single" w:color="auto" w:sz="4" w:space="0"/>
            </w:tcBorders>
          </w:tcPr>
          <w:p w14:paraId="3D3D6E72">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3182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91" w:type="dxa"/>
            <w:vMerge w:val="continue"/>
            <w:tcBorders>
              <w:left w:val="single" w:color="auto" w:sz="4" w:space="0"/>
              <w:right w:val="single" w:color="auto" w:sz="4" w:space="0"/>
            </w:tcBorders>
            <w:vAlign w:val="center"/>
          </w:tcPr>
          <w:p w14:paraId="1A43E2F2">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left w:val="single" w:color="auto" w:sz="4" w:space="0"/>
              <w:bottom w:val="single" w:color="auto" w:sz="4" w:space="0"/>
              <w:right w:val="single" w:color="auto" w:sz="4" w:space="0"/>
            </w:tcBorders>
            <w:vAlign w:val="center"/>
          </w:tcPr>
          <w:p w14:paraId="079F79FB">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tcBorders>
              <w:top w:val="single" w:color="auto" w:sz="4" w:space="0"/>
              <w:left w:val="single" w:color="auto" w:sz="4" w:space="0"/>
              <w:bottom w:val="single" w:color="auto" w:sz="4" w:space="0"/>
              <w:right w:val="single" w:color="auto" w:sz="4" w:space="0"/>
            </w:tcBorders>
            <w:vAlign w:val="center"/>
          </w:tcPr>
          <w:p w14:paraId="07206C7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9.及时规范开展换届工作。</w:t>
            </w:r>
          </w:p>
        </w:tc>
        <w:tc>
          <w:tcPr>
            <w:tcW w:w="3544" w:type="dxa"/>
            <w:vMerge w:val="continue"/>
            <w:tcBorders>
              <w:left w:val="single" w:color="auto" w:sz="4" w:space="0"/>
              <w:bottom w:val="single" w:color="auto" w:sz="4" w:space="0"/>
            </w:tcBorders>
            <w:vAlign w:val="center"/>
          </w:tcPr>
          <w:p w14:paraId="6E7E0A4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7E7D761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Borders>
              <w:bottom w:val="single" w:color="auto" w:sz="4" w:space="0"/>
              <w:right w:val="single" w:color="auto" w:sz="4" w:space="0"/>
            </w:tcBorders>
          </w:tcPr>
          <w:p w14:paraId="0E6ED529">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Borders>
              <w:left w:val="single" w:color="auto" w:sz="4" w:space="0"/>
              <w:bottom w:val="single" w:color="auto" w:sz="4" w:space="0"/>
              <w:right w:val="single" w:color="auto" w:sz="4" w:space="0"/>
            </w:tcBorders>
          </w:tcPr>
          <w:p w14:paraId="063C6BC1">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Borders>
              <w:left w:val="single" w:color="auto" w:sz="4" w:space="0"/>
              <w:bottom w:val="single" w:color="auto" w:sz="4" w:space="0"/>
              <w:right w:val="single" w:color="auto" w:sz="4" w:space="0"/>
            </w:tcBorders>
          </w:tcPr>
          <w:p w14:paraId="63350F83">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3E91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291" w:type="dxa"/>
            <w:vMerge w:val="continue"/>
            <w:tcBorders>
              <w:left w:val="single" w:color="auto" w:sz="4" w:space="0"/>
              <w:right w:val="single" w:color="auto" w:sz="4" w:space="0"/>
            </w:tcBorders>
            <w:vAlign w:val="center"/>
          </w:tcPr>
          <w:p w14:paraId="19BC912E">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tcBorders>
              <w:top w:val="single" w:color="auto" w:sz="4" w:space="0"/>
              <w:left w:val="single" w:color="auto" w:sz="4" w:space="0"/>
              <w:right w:val="single" w:color="auto" w:sz="4" w:space="0"/>
            </w:tcBorders>
            <w:vAlign w:val="center"/>
          </w:tcPr>
          <w:p w14:paraId="6085C054">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（4）★</w:t>
            </w:r>
          </w:p>
          <w:p w14:paraId="51E3CF60">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党组织参与决策监督</w:t>
            </w:r>
          </w:p>
        </w:tc>
        <w:tc>
          <w:tcPr>
            <w:tcW w:w="3986" w:type="dxa"/>
            <w:tcBorders>
              <w:top w:val="single" w:color="auto" w:sz="4" w:space="0"/>
              <w:left w:val="single" w:color="auto" w:sz="4" w:space="0"/>
              <w:bottom w:val="single" w:color="auto" w:sz="4" w:space="0"/>
              <w:right w:val="single" w:color="auto" w:sz="4" w:space="0"/>
            </w:tcBorders>
            <w:vAlign w:val="center"/>
          </w:tcPr>
          <w:p w14:paraId="04A558E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10.把党的建设有关内容写入学校章程，明确党组织的设置形式、地位作用、职责权限、参与决策和实施监督机制，以及党的工作机构、人员配备、经费保障等内容。</w:t>
            </w:r>
          </w:p>
        </w:tc>
        <w:tc>
          <w:tcPr>
            <w:tcW w:w="3544" w:type="dxa"/>
            <w:vMerge w:val="restart"/>
            <w:tcBorders>
              <w:top w:val="single" w:color="auto" w:sz="4" w:space="0"/>
              <w:left w:val="single" w:color="auto" w:sz="4" w:space="0"/>
            </w:tcBorders>
            <w:vAlign w:val="center"/>
          </w:tcPr>
          <w:p w14:paraId="09B459D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w:t>
            </w:r>
            <w:r>
              <w:rPr>
                <w:rFonts w:hint="eastAsia" w:ascii="Times New Roman" w:hAnsi="Times New Roman" w:eastAsia="仿宋_GB2312" w:cs="Times New Roman"/>
                <w:color w:val="000000" w:themeColor="text1"/>
                <w:sz w:val="22"/>
                <w:szCs w:val="22"/>
                <w14:textFill>
                  <w14:solidFill>
                    <w14:schemeClr w14:val="tx1"/>
                  </w14:solidFill>
                </w14:textFill>
              </w:rPr>
              <w:t>学校</w:t>
            </w:r>
            <w:r>
              <w:rPr>
                <w:rFonts w:ascii="Times New Roman" w:hAnsi="Times New Roman" w:eastAsia="仿宋_GB2312" w:cs="Times New Roman"/>
                <w:color w:val="000000" w:themeColor="text1"/>
                <w:sz w:val="22"/>
                <w:szCs w:val="22"/>
                <w14:textFill>
                  <w14:solidFill>
                    <w14:schemeClr w14:val="tx1"/>
                  </w14:solidFill>
                </w14:textFill>
              </w:rPr>
              <w:t>章程。</w:t>
            </w:r>
          </w:p>
          <w:p w14:paraId="288AF14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2.查看</w:t>
            </w:r>
            <w:r>
              <w:rPr>
                <w:rFonts w:hint="eastAsia" w:ascii="Times New Roman" w:hAnsi="Times New Roman" w:eastAsia="仿宋_GB2312" w:cs="Times New Roman"/>
                <w:color w:val="000000" w:themeColor="text1"/>
                <w:sz w:val="22"/>
                <w:szCs w:val="22"/>
                <w14:textFill>
                  <w14:solidFill>
                    <w14:schemeClr w14:val="tx1"/>
                  </w14:solidFill>
                </w14:textFill>
              </w:rPr>
              <w:t>理（董）事会成员、</w:t>
            </w:r>
            <w:r>
              <w:rPr>
                <w:rFonts w:ascii="Times New Roman" w:hAnsi="Times New Roman" w:eastAsia="仿宋_GB2312" w:cs="Times New Roman"/>
                <w:color w:val="000000" w:themeColor="text1"/>
                <w:sz w:val="22"/>
                <w:szCs w:val="22"/>
                <w14:textFill>
                  <w14:solidFill>
                    <w14:schemeClr w14:val="tx1"/>
                  </w14:solidFill>
                </w14:textFill>
              </w:rPr>
              <w:t>党组织班子</w:t>
            </w:r>
            <w:r>
              <w:rPr>
                <w:rFonts w:hint="eastAsia" w:ascii="Times New Roman" w:hAnsi="Times New Roman" w:eastAsia="仿宋_GB2312" w:cs="Times New Roman"/>
                <w:color w:val="000000" w:themeColor="text1"/>
                <w:sz w:val="22"/>
                <w:szCs w:val="22"/>
                <w14:textFill>
                  <w14:solidFill>
                    <w14:schemeClr w14:val="tx1"/>
                  </w14:solidFill>
                </w14:textFill>
              </w:rPr>
              <w:t>和行政班子</w:t>
            </w:r>
            <w:r>
              <w:rPr>
                <w:rFonts w:ascii="Times New Roman" w:hAnsi="Times New Roman" w:eastAsia="仿宋_GB2312" w:cs="Times New Roman"/>
                <w:color w:val="000000" w:themeColor="text1"/>
                <w:sz w:val="22"/>
                <w:szCs w:val="22"/>
                <w14:textFill>
                  <w14:solidFill>
                    <w14:schemeClr w14:val="tx1"/>
                  </w14:solidFill>
                </w14:textFill>
              </w:rPr>
              <w:t>成员名册及分工。</w:t>
            </w:r>
          </w:p>
          <w:p w14:paraId="0E5307A9">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3.查看</w:t>
            </w:r>
            <w:r>
              <w:rPr>
                <w:rFonts w:hint="eastAsia" w:ascii="Times New Roman" w:hAnsi="Times New Roman" w:eastAsia="仿宋_GB2312" w:cs="Times New Roman"/>
                <w:color w:val="000000" w:themeColor="text1"/>
                <w:sz w:val="22"/>
                <w:szCs w:val="22"/>
                <w14:textFill>
                  <w14:solidFill>
                    <w14:schemeClr w14:val="tx1"/>
                  </w14:solidFill>
                </w14:textFill>
              </w:rPr>
              <w:t>议事决策制度，查看</w:t>
            </w:r>
            <w:r>
              <w:rPr>
                <w:rFonts w:ascii="Times New Roman" w:hAnsi="Times New Roman" w:eastAsia="仿宋_GB2312" w:cs="Times New Roman"/>
                <w:color w:val="000000" w:themeColor="text1"/>
                <w:sz w:val="22"/>
                <w:szCs w:val="22"/>
                <w14:textFill>
                  <w14:solidFill>
                    <w14:schemeClr w14:val="tx1"/>
                  </w14:solidFill>
                </w14:textFill>
              </w:rPr>
              <w:t>党组织</w:t>
            </w:r>
            <w:r>
              <w:rPr>
                <w:rFonts w:hint="eastAsia" w:ascii="Times New Roman" w:hAnsi="Times New Roman" w:eastAsia="仿宋_GB2312" w:cs="Times New Roman"/>
                <w:color w:val="000000" w:themeColor="text1"/>
                <w:sz w:val="22"/>
                <w:szCs w:val="22"/>
                <w14:textFill>
                  <w14:solidFill>
                    <w14:schemeClr w14:val="tx1"/>
                  </w14:solidFill>
                </w14:textFill>
              </w:rPr>
              <w:t>、党组织与行政领导班子联席</w:t>
            </w:r>
            <w:r>
              <w:rPr>
                <w:rFonts w:ascii="Times New Roman" w:hAnsi="Times New Roman" w:eastAsia="仿宋_GB2312" w:cs="Times New Roman"/>
                <w:color w:val="000000" w:themeColor="text1"/>
                <w:sz w:val="22"/>
                <w:szCs w:val="22"/>
                <w14:textFill>
                  <w14:solidFill>
                    <w14:schemeClr w14:val="tx1"/>
                  </w14:solidFill>
                </w14:textFill>
              </w:rPr>
              <w:t>会议</w:t>
            </w:r>
            <w:r>
              <w:rPr>
                <w:rFonts w:hint="eastAsia" w:ascii="Times New Roman" w:hAnsi="Times New Roman" w:eastAsia="仿宋_GB2312" w:cs="Times New Roman"/>
                <w:color w:val="000000" w:themeColor="text1"/>
                <w:sz w:val="22"/>
                <w:szCs w:val="22"/>
                <w14:textFill>
                  <w14:solidFill>
                    <w14:schemeClr w14:val="tx1"/>
                  </w14:solidFill>
                </w14:textFill>
              </w:rPr>
              <w:t>制度</w:t>
            </w:r>
            <w:r>
              <w:rPr>
                <w:rFonts w:ascii="Times New Roman" w:hAnsi="Times New Roman" w:eastAsia="仿宋_GB2312" w:cs="Times New Roman"/>
                <w:color w:val="000000" w:themeColor="text1"/>
                <w:sz w:val="22"/>
                <w:szCs w:val="22"/>
                <w14:textFill>
                  <w14:solidFill>
                    <w14:schemeClr w14:val="tx1"/>
                  </w14:solidFill>
                </w14:textFill>
              </w:rPr>
              <w:t>和议事规则。</w:t>
            </w:r>
          </w:p>
          <w:p w14:paraId="08B70E3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4.查看</w:t>
            </w:r>
            <w:r>
              <w:rPr>
                <w:rFonts w:hint="eastAsia" w:ascii="Times New Roman" w:hAnsi="Times New Roman" w:eastAsia="仿宋_GB2312" w:cs="Times New Roman"/>
                <w:color w:val="000000" w:themeColor="text1"/>
                <w:sz w:val="22"/>
                <w:szCs w:val="22"/>
                <w14:textFill>
                  <w14:solidFill>
                    <w14:schemeClr w14:val="tx1"/>
                  </w14:solidFill>
                </w14:textFill>
              </w:rPr>
              <w:t>理（董）事会、</w:t>
            </w:r>
            <w:r>
              <w:rPr>
                <w:rFonts w:ascii="Times New Roman" w:hAnsi="Times New Roman" w:eastAsia="仿宋_GB2312" w:cs="Times New Roman"/>
                <w:color w:val="000000" w:themeColor="text1"/>
                <w:sz w:val="22"/>
                <w:szCs w:val="22"/>
                <w14:textFill>
                  <w14:solidFill>
                    <w14:schemeClr w14:val="tx1"/>
                  </w14:solidFill>
                </w14:textFill>
              </w:rPr>
              <w:t>党组织</w:t>
            </w:r>
            <w:r>
              <w:rPr>
                <w:rFonts w:hint="eastAsia" w:ascii="Times New Roman" w:hAnsi="Times New Roman" w:eastAsia="仿宋_GB2312" w:cs="Times New Roman"/>
                <w:color w:val="000000" w:themeColor="text1"/>
                <w:sz w:val="22"/>
                <w:szCs w:val="22"/>
                <w14:textFill>
                  <w14:solidFill>
                    <w14:schemeClr w14:val="tx1"/>
                  </w14:solidFill>
                </w14:textFill>
              </w:rPr>
              <w:t>、党组织与行政领导班子联席</w:t>
            </w:r>
            <w:r>
              <w:rPr>
                <w:rFonts w:ascii="Times New Roman" w:hAnsi="Times New Roman" w:eastAsia="仿宋_GB2312" w:cs="Times New Roman"/>
                <w:color w:val="000000" w:themeColor="text1"/>
                <w:sz w:val="22"/>
                <w:szCs w:val="22"/>
                <w14:textFill>
                  <w14:solidFill>
                    <w14:schemeClr w14:val="tx1"/>
                  </w14:solidFill>
                </w14:textFill>
              </w:rPr>
              <w:t>会议纪要</w:t>
            </w:r>
            <w:r>
              <w:rPr>
                <w:rFonts w:hint="eastAsia" w:ascii="Times New Roman" w:hAnsi="Times New Roman" w:eastAsia="仿宋_GB2312" w:cs="Times New Roman"/>
                <w:color w:val="000000" w:themeColor="text1"/>
                <w:sz w:val="22"/>
                <w:szCs w:val="22"/>
                <w14:textFill>
                  <w14:solidFill>
                    <w14:schemeClr w14:val="tx1"/>
                  </w14:solidFill>
                </w14:textFill>
              </w:rPr>
              <w:t>（记录）</w:t>
            </w:r>
            <w:r>
              <w:rPr>
                <w:rFonts w:ascii="Times New Roman" w:hAnsi="Times New Roman" w:eastAsia="仿宋_GB2312" w:cs="Times New Roman"/>
                <w:color w:val="000000" w:themeColor="text1"/>
                <w:sz w:val="22"/>
                <w:szCs w:val="22"/>
                <w14:textFill>
                  <w14:solidFill>
                    <w14:schemeClr w14:val="tx1"/>
                  </w14:solidFill>
                </w14:textFill>
              </w:rPr>
              <w:t>。</w:t>
            </w:r>
          </w:p>
          <w:p w14:paraId="123F3A1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5.查看党员大会、教职工代表大会记录。</w:t>
            </w:r>
          </w:p>
        </w:tc>
        <w:tc>
          <w:tcPr>
            <w:tcW w:w="2693" w:type="dxa"/>
            <w:vMerge w:val="continue"/>
            <w:vAlign w:val="center"/>
          </w:tcPr>
          <w:p w14:paraId="40B7DB5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Borders>
              <w:top w:val="single" w:color="auto" w:sz="4" w:space="0"/>
              <w:right w:val="single" w:color="auto" w:sz="4" w:space="0"/>
            </w:tcBorders>
          </w:tcPr>
          <w:p w14:paraId="55829FF2">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Borders>
              <w:top w:val="single" w:color="auto" w:sz="4" w:space="0"/>
              <w:left w:val="single" w:color="auto" w:sz="4" w:space="0"/>
              <w:right w:val="single" w:color="auto" w:sz="4" w:space="0"/>
            </w:tcBorders>
          </w:tcPr>
          <w:p w14:paraId="47C7BD8E">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Borders>
              <w:top w:val="single" w:color="auto" w:sz="4" w:space="0"/>
              <w:left w:val="single" w:color="auto" w:sz="4" w:space="0"/>
              <w:right w:val="single" w:color="auto" w:sz="4" w:space="0"/>
            </w:tcBorders>
          </w:tcPr>
          <w:p w14:paraId="5636A90E">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1C78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1291" w:type="dxa"/>
            <w:vMerge w:val="continue"/>
            <w:tcBorders>
              <w:left w:val="single" w:color="auto" w:sz="4" w:space="0"/>
              <w:right w:val="single" w:color="auto" w:sz="4" w:space="0"/>
            </w:tcBorders>
            <w:vAlign w:val="center"/>
          </w:tcPr>
          <w:p w14:paraId="296AF8A8">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left w:val="single" w:color="auto" w:sz="4" w:space="0"/>
              <w:right w:val="single" w:color="auto" w:sz="4" w:space="0"/>
            </w:tcBorders>
            <w:vAlign w:val="center"/>
          </w:tcPr>
          <w:p w14:paraId="1BD64C9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tcBorders>
              <w:top w:val="single" w:color="auto" w:sz="4" w:space="0"/>
              <w:left w:val="single" w:color="auto" w:sz="4" w:space="0"/>
              <w:bottom w:val="single" w:color="auto" w:sz="4" w:space="0"/>
              <w:right w:val="single" w:color="auto" w:sz="4" w:space="0"/>
            </w:tcBorders>
            <w:vAlign w:val="center"/>
          </w:tcPr>
          <w:p w14:paraId="52F0766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11.党组织班子成员进入学校内部治理机构。党组织书记通过法定程序进入学校理（董）事会，办学规模大、党员人数多的学校，党组织专职副书记进入理（董）事会。党组织书记、专职副书记以外的班子成员按学校章程进入行政管理层，党员校长、副校长等行政领导班子成员，可按党内有关规定进入党组织班子。</w:t>
            </w:r>
          </w:p>
        </w:tc>
        <w:tc>
          <w:tcPr>
            <w:tcW w:w="3544" w:type="dxa"/>
            <w:vMerge w:val="continue"/>
            <w:tcBorders>
              <w:left w:val="single" w:color="auto" w:sz="4" w:space="0"/>
            </w:tcBorders>
            <w:vAlign w:val="center"/>
          </w:tcPr>
          <w:p w14:paraId="139B52C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1FB6320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Borders>
              <w:right w:val="single" w:color="auto" w:sz="4" w:space="0"/>
            </w:tcBorders>
          </w:tcPr>
          <w:p w14:paraId="3BD32527">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Borders>
              <w:left w:val="single" w:color="auto" w:sz="4" w:space="0"/>
              <w:right w:val="single" w:color="auto" w:sz="4" w:space="0"/>
            </w:tcBorders>
          </w:tcPr>
          <w:p w14:paraId="7E2994A0">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Borders>
              <w:left w:val="single" w:color="auto" w:sz="4" w:space="0"/>
              <w:right w:val="single" w:color="auto" w:sz="4" w:space="0"/>
            </w:tcBorders>
          </w:tcPr>
          <w:p w14:paraId="691F8E85">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7590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291" w:type="dxa"/>
            <w:vMerge w:val="continue"/>
            <w:tcBorders>
              <w:left w:val="single" w:color="auto" w:sz="4" w:space="0"/>
              <w:right w:val="single" w:color="auto" w:sz="4" w:space="0"/>
            </w:tcBorders>
            <w:vAlign w:val="center"/>
          </w:tcPr>
          <w:p w14:paraId="14D0F995">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left w:val="single" w:color="auto" w:sz="4" w:space="0"/>
              <w:right w:val="single" w:color="auto" w:sz="4" w:space="0"/>
            </w:tcBorders>
            <w:vAlign w:val="center"/>
          </w:tcPr>
          <w:p w14:paraId="68316288">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tcBorders>
              <w:top w:val="single" w:color="auto" w:sz="4" w:space="0"/>
              <w:left w:val="single" w:color="auto" w:sz="4" w:space="0"/>
              <w:bottom w:val="single" w:color="auto" w:sz="4" w:space="0"/>
              <w:right w:val="single" w:color="auto" w:sz="4" w:space="0"/>
            </w:tcBorders>
            <w:vAlign w:val="center"/>
          </w:tcPr>
          <w:p w14:paraId="759C2FE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12.健全党组织议事决策制度。健全党组织会议、党组织与行政领导班子联席会议等议事决策制度，完善党组织与学校理（董）事会、监事会日常沟通协商机制。</w:t>
            </w:r>
          </w:p>
        </w:tc>
        <w:tc>
          <w:tcPr>
            <w:tcW w:w="3544" w:type="dxa"/>
            <w:vMerge w:val="continue"/>
            <w:tcBorders>
              <w:left w:val="single" w:color="auto" w:sz="4" w:space="0"/>
            </w:tcBorders>
            <w:vAlign w:val="center"/>
          </w:tcPr>
          <w:p w14:paraId="06604FF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3EA53A4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Borders>
              <w:right w:val="single" w:color="auto" w:sz="4" w:space="0"/>
            </w:tcBorders>
          </w:tcPr>
          <w:p w14:paraId="7F1997CE">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Borders>
              <w:left w:val="single" w:color="auto" w:sz="4" w:space="0"/>
              <w:right w:val="single" w:color="auto" w:sz="4" w:space="0"/>
            </w:tcBorders>
          </w:tcPr>
          <w:p w14:paraId="05BB22C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Borders>
              <w:left w:val="single" w:color="auto" w:sz="4" w:space="0"/>
              <w:right w:val="single" w:color="auto" w:sz="4" w:space="0"/>
            </w:tcBorders>
          </w:tcPr>
          <w:p w14:paraId="4080D479">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10E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91" w:type="dxa"/>
            <w:vMerge w:val="continue"/>
            <w:tcBorders>
              <w:left w:val="single" w:color="auto" w:sz="4" w:space="0"/>
              <w:right w:val="single" w:color="auto" w:sz="4" w:space="0"/>
            </w:tcBorders>
            <w:vAlign w:val="center"/>
          </w:tcPr>
          <w:p w14:paraId="58015E0B">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left w:val="single" w:color="auto" w:sz="4" w:space="0"/>
              <w:right w:val="single" w:color="auto" w:sz="4" w:space="0"/>
            </w:tcBorders>
            <w:vAlign w:val="center"/>
          </w:tcPr>
          <w:p w14:paraId="5D43D67F">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tcBorders>
              <w:top w:val="single" w:color="auto" w:sz="4" w:space="0"/>
              <w:left w:val="single" w:color="auto" w:sz="4" w:space="0"/>
              <w:bottom w:val="single" w:color="auto" w:sz="4" w:space="0"/>
              <w:right w:val="single" w:color="auto" w:sz="4" w:space="0"/>
            </w:tcBorders>
            <w:vAlign w:val="center"/>
          </w:tcPr>
          <w:p w14:paraId="3E726D82">
            <w:pPr>
              <w:tabs>
                <w:tab w:val="left" w:pos="312"/>
              </w:tabs>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13.落实党组织议事决策制度。涉及党的建设、思想政治工作和德育工作、维护政治安全等事项，由党组织研究决定。涉及学校发展规划、重要改革事项、经费预算和决算、大额资金使用、重要人事安排和师生员工切身利益等重大事项，党组织要召开会议研究讨论，提出明确意见，由理（董）事会会议作出决定。涉及教育教学重要事项，通过召开学校党组织与行政领导班子联席会议等方式进行讨论、作出决定，党组织进行政治把关。</w:t>
            </w:r>
          </w:p>
        </w:tc>
        <w:tc>
          <w:tcPr>
            <w:tcW w:w="3544" w:type="dxa"/>
            <w:vMerge w:val="continue"/>
            <w:tcBorders>
              <w:left w:val="single" w:color="auto" w:sz="4" w:space="0"/>
              <w:bottom w:val="single" w:color="auto" w:sz="4" w:space="0"/>
            </w:tcBorders>
            <w:vAlign w:val="center"/>
          </w:tcPr>
          <w:p w14:paraId="10AEADA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38BE537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Borders>
              <w:bottom w:val="single" w:color="auto" w:sz="4" w:space="0"/>
              <w:right w:val="single" w:color="auto" w:sz="4" w:space="0"/>
            </w:tcBorders>
          </w:tcPr>
          <w:p w14:paraId="07D153F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Borders>
              <w:left w:val="single" w:color="auto" w:sz="4" w:space="0"/>
              <w:bottom w:val="single" w:color="auto" w:sz="4" w:space="0"/>
              <w:right w:val="single" w:color="auto" w:sz="4" w:space="0"/>
            </w:tcBorders>
          </w:tcPr>
          <w:p w14:paraId="195F318E">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Borders>
              <w:left w:val="single" w:color="auto" w:sz="4" w:space="0"/>
              <w:bottom w:val="single" w:color="auto" w:sz="4" w:space="0"/>
              <w:right w:val="single" w:color="auto" w:sz="4" w:space="0"/>
            </w:tcBorders>
          </w:tcPr>
          <w:p w14:paraId="7D547E98">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403D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91" w:type="dxa"/>
            <w:vMerge w:val="continue"/>
            <w:tcBorders>
              <w:left w:val="single" w:color="auto" w:sz="4" w:space="0"/>
              <w:right w:val="single" w:color="auto" w:sz="4" w:space="0"/>
            </w:tcBorders>
            <w:vAlign w:val="center"/>
          </w:tcPr>
          <w:p w14:paraId="580868B7">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left w:val="single" w:color="auto" w:sz="4" w:space="0"/>
              <w:right w:val="single" w:color="auto" w:sz="4" w:space="0"/>
            </w:tcBorders>
            <w:vAlign w:val="center"/>
          </w:tcPr>
          <w:p w14:paraId="526037F9">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tcBorders>
              <w:top w:val="single" w:color="auto" w:sz="4" w:space="0"/>
              <w:left w:val="single" w:color="auto" w:sz="4" w:space="0"/>
              <w:bottom w:val="single" w:color="auto" w:sz="4" w:space="0"/>
              <w:right w:val="single" w:color="auto" w:sz="4" w:space="0"/>
            </w:tcBorders>
            <w:vAlign w:val="center"/>
          </w:tcPr>
          <w:p w14:paraId="55439BEE">
            <w:pPr>
              <w:tabs>
                <w:tab w:val="left" w:pos="312"/>
              </w:tabs>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14.强化党组织监督作用。定期组织党员、教职工代表等听取校长工作报告以及学校重大事项情况通报。</w:t>
            </w:r>
          </w:p>
        </w:tc>
        <w:tc>
          <w:tcPr>
            <w:tcW w:w="3544" w:type="dxa"/>
            <w:tcBorders>
              <w:left w:val="single" w:color="auto" w:sz="4" w:space="0"/>
              <w:bottom w:val="single" w:color="auto" w:sz="4" w:space="0"/>
            </w:tcBorders>
            <w:vAlign w:val="center"/>
          </w:tcPr>
          <w:p w14:paraId="6FADE80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4B692F1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tcBorders>
              <w:bottom w:val="single" w:color="auto" w:sz="4" w:space="0"/>
              <w:right w:val="single" w:color="auto" w:sz="4" w:space="0"/>
            </w:tcBorders>
          </w:tcPr>
          <w:p w14:paraId="5D376014">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Borders>
              <w:left w:val="single" w:color="auto" w:sz="4" w:space="0"/>
              <w:bottom w:val="single" w:color="auto" w:sz="4" w:space="0"/>
              <w:right w:val="single" w:color="auto" w:sz="4" w:space="0"/>
            </w:tcBorders>
          </w:tcPr>
          <w:p w14:paraId="00EBA964">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Borders>
              <w:left w:val="single" w:color="auto" w:sz="4" w:space="0"/>
              <w:bottom w:val="single" w:color="auto" w:sz="4" w:space="0"/>
              <w:right w:val="single" w:color="auto" w:sz="4" w:space="0"/>
            </w:tcBorders>
          </w:tcPr>
          <w:p w14:paraId="38FC7831">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5E80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1" w:type="dxa"/>
            <w:vMerge w:val="continue"/>
            <w:tcBorders>
              <w:left w:val="single" w:color="auto" w:sz="4" w:space="0"/>
              <w:right w:val="single" w:color="auto" w:sz="4" w:space="0"/>
            </w:tcBorders>
            <w:vAlign w:val="center"/>
          </w:tcPr>
          <w:p w14:paraId="589D9FBD">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tcBorders>
              <w:left w:val="single" w:color="auto" w:sz="4" w:space="0"/>
              <w:right w:val="single" w:color="auto" w:sz="4" w:space="0"/>
            </w:tcBorders>
            <w:vAlign w:val="center"/>
          </w:tcPr>
          <w:p w14:paraId="09348EEF">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（5）★</w:t>
            </w:r>
          </w:p>
          <w:p w14:paraId="0E3EFFF7">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组织保障</w:t>
            </w:r>
          </w:p>
        </w:tc>
        <w:tc>
          <w:tcPr>
            <w:tcW w:w="3986" w:type="dxa"/>
            <w:tcBorders>
              <w:top w:val="single" w:color="auto" w:sz="4" w:space="0"/>
              <w:left w:val="single" w:color="auto" w:sz="4" w:space="0"/>
              <w:bottom w:val="single" w:color="auto" w:sz="4" w:space="0"/>
              <w:right w:val="single" w:color="auto" w:sz="4" w:space="0"/>
            </w:tcBorders>
            <w:vAlign w:val="center"/>
          </w:tcPr>
          <w:p w14:paraId="19CB023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15.</w:t>
            </w:r>
            <w:r>
              <w:rPr>
                <w:rFonts w:ascii="Times New Roman" w:hAnsi="Times New Roman" w:eastAsia="仿宋_GB2312" w:cs="Times New Roman"/>
                <w:color w:val="000000" w:themeColor="text1"/>
                <w:sz w:val="22"/>
                <w:szCs w:val="22"/>
                <w14:textFill>
                  <w14:solidFill>
                    <w14:schemeClr w14:val="tx1"/>
                  </w14:solidFill>
                </w14:textFill>
              </w:rPr>
              <w:t>配备党务工作者</w:t>
            </w:r>
            <w:r>
              <w:rPr>
                <w:rFonts w:hint="eastAsia" w:ascii="Times New Roman" w:hAnsi="Times New Roman" w:eastAsia="仿宋_GB2312" w:cs="Times New Roman"/>
                <w:color w:val="000000" w:themeColor="text1"/>
                <w:sz w:val="22"/>
                <w:szCs w:val="22"/>
                <w14:textFill>
                  <w14:solidFill>
                    <w14:schemeClr w14:val="tx1"/>
                  </w14:solidFill>
                </w14:textFill>
              </w:rPr>
              <w:t>，兼职从事党建工作人员，计算工作量。</w:t>
            </w:r>
          </w:p>
        </w:tc>
        <w:tc>
          <w:tcPr>
            <w:tcW w:w="3544" w:type="dxa"/>
            <w:vMerge w:val="restart"/>
            <w:tcBorders>
              <w:top w:val="single" w:color="auto" w:sz="4" w:space="0"/>
              <w:left w:val="single" w:color="auto" w:sz="4" w:space="0"/>
            </w:tcBorders>
            <w:vAlign w:val="center"/>
          </w:tcPr>
          <w:p w14:paraId="5D5E515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查看</w:t>
            </w:r>
            <w:r>
              <w:rPr>
                <w:rFonts w:ascii="Times New Roman" w:hAnsi="Times New Roman" w:eastAsia="仿宋_GB2312" w:cs="Times New Roman"/>
                <w:color w:val="000000" w:themeColor="text1"/>
                <w:sz w:val="22"/>
                <w:szCs w:val="22"/>
                <w14:textFill>
                  <w14:solidFill>
                    <w14:schemeClr w14:val="tx1"/>
                  </w14:solidFill>
                </w14:textFill>
              </w:rPr>
              <w:t>党务</w:t>
            </w:r>
            <w:r>
              <w:rPr>
                <w:rFonts w:hint="eastAsia" w:ascii="Times New Roman" w:hAnsi="Times New Roman" w:eastAsia="仿宋_GB2312" w:cs="Times New Roman"/>
                <w:color w:val="000000" w:themeColor="text1"/>
                <w:sz w:val="22"/>
                <w:szCs w:val="22"/>
                <w14:textFill>
                  <w14:solidFill>
                    <w14:schemeClr w14:val="tx1"/>
                  </w14:solidFill>
                </w14:textFill>
              </w:rPr>
              <w:t>工作者</w:t>
            </w:r>
            <w:r>
              <w:rPr>
                <w:rFonts w:ascii="Times New Roman" w:hAnsi="Times New Roman" w:eastAsia="仿宋_GB2312" w:cs="Times New Roman"/>
                <w:color w:val="000000" w:themeColor="text1"/>
                <w:sz w:val="22"/>
                <w:szCs w:val="22"/>
                <w14:textFill>
                  <w14:solidFill>
                    <w14:schemeClr w14:val="tx1"/>
                  </w14:solidFill>
                </w14:textFill>
              </w:rPr>
              <w:t>配备情况</w:t>
            </w:r>
            <w:r>
              <w:rPr>
                <w:rFonts w:hint="eastAsia" w:ascii="Times New Roman" w:hAnsi="Times New Roman" w:eastAsia="仿宋_GB2312" w:cs="Times New Roman"/>
                <w:color w:val="000000" w:themeColor="text1"/>
                <w:sz w:val="22"/>
                <w:szCs w:val="22"/>
                <w14:textFill>
                  <w14:solidFill>
                    <w14:schemeClr w14:val="tx1"/>
                  </w14:solidFill>
                </w14:textFill>
              </w:rPr>
              <w:t>、绩效（薪酬）分配方案</w:t>
            </w:r>
            <w:r>
              <w:rPr>
                <w:rFonts w:ascii="Times New Roman" w:hAnsi="Times New Roman" w:eastAsia="仿宋_GB2312" w:cs="Times New Roman"/>
                <w:color w:val="000000" w:themeColor="text1"/>
                <w:sz w:val="22"/>
                <w:szCs w:val="22"/>
                <w14:textFill>
                  <w14:solidFill>
                    <w14:schemeClr w14:val="tx1"/>
                  </w14:solidFill>
                </w14:textFill>
              </w:rPr>
              <w:t>等。</w:t>
            </w:r>
          </w:p>
          <w:p w14:paraId="4C54688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2.查看教职工名册、新入职教职工名册。</w:t>
            </w:r>
          </w:p>
          <w:p w14:paraId="7B17E23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3.查看党员名册和组织关系转接动态更新情况。</w:t>
            </w:r>
          </w:p>
        </w:tc>
        <w:tc>
          <w:tcPr>
            <w:tcW w:w="2693" w:type="dxa"/>
            <w:vMerge w:val="continue"/>
          </w:tcPr>
          <w:p w14:paraId="2FD1140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Borders>
              <w:top w:val="single" w:color="auto" w:sz="4" w:space="0"/>
              <w:right w:val="single" w:color="auto" w:sz="4" w:space="0"/>
            </w:tcBorders>
          </w:tcPr>
          <w:p w14:paraId="52B32624">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Borders>
              <w:top w:val="single" w:color="auto" w:sz="4" w:space="0"/>
              <w:left w:val="single" w:color="auto" w:sz="4" w:space="0"/>
              <w:right w:val="single" w:color="auto" w:sz="4" w:space="0"/>
            </w:tcBorders>
          </w:tcPr>
          <w:p w14:paraId="74ABAD59">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Borders>
              <w:top w:val="single" w:color="auto" w:sz="4" w:space="0"/>
              <w:left w:val="single" w:color="auto" w:sz="4" w:space="0"/>
              <w:right w:val="single" w:color="auto" w:sz="4" w:space="0"/>
            </w:tcBorders>
          </w:tcPr>
          <w:p w14:paraId="00009E5D">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1681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1" w:type="dxa"/>
            <w:vMerge w:val="continue"/>
            <w:tcBorders>
              <w:left w:val="single" w:color="auto" w:sz="4" w:space="0"/>
              <w:right w:val="single" w:color="auto" w:sz="4" w:space="0"/>
            </w:tcBorders>
            <w:vAlign w:val="center"/>
          </w:tcPr>
          <w:p w14:paraId="5222DF2D">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left w:val="single" w:color="auto" w:sz="4" w:space="0"/>
              <w:right w:val="single" w:color="auto" w:sz="4" w:space="0"/>
            </w:tcBorders>
            <w:vAlign w:val="center"/>
          </w:tcPr>
          <w:p w14:paraId="41C382C9">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tcBorders>
              <w:top w:val="single" w:color="auto" w:sz="4" w:space="0"/>
              <w:left w:val="single" w:color="auto" w:sz="4" w:space="0"/>
              <w:bottom w:val="single" w:color="auto" w:sz="4" w:space="0"/>
              <w:right w:val="single" w:color="auto" w:sz="4" w:space="0"/>
            </w:tcBorders>
            <w:vAlign w:val="center"/>
          </w:tcPr>
          <w:p w14:paraId="0D8CF0A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w:t>
            </w:r>
            <w:r>
              <w:rPr>
                <w:rFonts w:hint="eastAsia" w:ascii="Times New Roman" w:hAnsi="Times New Roman" w:eastAsia="仿宋_GB2312" w:cs="Times New Roman"/>
                <w:color w:val="000000" w:themeColor="text1"/>
                <w:sz w:val="22"/>
                <w:szCs w:val="22"/>
                <w14:textFill>
                  <w14:solidFill>
                    <w14:schemeClr w14:val="tx1"/>
                  </w14:solidFill>
                </w14:textFill>
              </w:rPr>
              <w:t>6</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规范党员组织关系管理，从聘用环节开始，全面掌握、核实教职工的党员身份，对已确认身份、符合组织关系转移条件的党员，应按规定接收其组织关系，并编入党支部。</w:t>
            </w:r>
          </w:p>
        </w:tc>
        <w:tc>
          <w:tcPr>
            <w:tcW w:w="3544" w:type="dxa"/>
            <w:vMerge w:val="continue"/>
            <w:tcBorders>
              <w:left w:val="single" w:color="auto" w:sz="4" w:space="0"/>
            </w:tcBorders>
            <w:vAlign w:val="center"/>
          </w:tcPr>
          <w:p w14:paraId="53CD852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1DE0A59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Borders>
              <w:right w:val="single" w:color="auto" w:sz="4" w:space="0"/>
            </w:tcBorders>
          </w:tcPr>
          <w:p w14:paraId="13B293B2">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Borders>
              <w:left w:val="single" w:color="auto" w:sz="4" w:space="0"/>
              <w:right w:val="single" w:color="auto" w:sz="4" w:space="0"/>
            </w:tcBorders>
          </w:tcPr>
          <w:p w14:paraId="6ABD74A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Borders>
              <w:left w:val="single" w:color="auto" w:sz="4" w:space="0"/>
              <w:right w:val="single" w:color="auto" w:sz="4" w:space="0"/>
            </w:tcBorders>
          </w:tcPr>
          <w:p w14:paraId="224A314D">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563C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1" w:type="dxa"/>
            <w:vMerge w:val="continue"/>
            <w:tcBorders>
              <w:left w:val="single" w:color="auto" w:sz="4" w:space="0"/>
              <w:right w:val="single" w:color="auto" w:sz="4" w:space="0"/>
            </w:tcBorders>
            <w:vAlign w:val="center"/>
          </w:tcPr>
          <w:p w14:paraId="19256534">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left w:val="single" w:color="auto" w:sz="4" w:space="0"/>
              <w:right w:val="single" w:color="auto" w:sz="4" w:space="0"/>
            </w:tcBorders>
            <w:vAlign w:val="center"/>
          </w:tcPr>
          <w:p w14:paraId="179A25C5">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tcBorders>
              <w:top w:val="single" w:color="auto" w:sz="4" w:space="0"/>
              <w:left w:val="single" w:color="auto" w:sz="4" w:space="0"/>
              <w:bottom w:val="single" w:color="auto" w:sz="4" w:space="0"/>
              <w:right w:val="single" w:color="auto" w:sz="4" w:space="0"/>
            </w:tcBorders>
            <w:vAlign w:val="center"/>
          </w:tcPr>
          <w:p w14:paraId="49D9A4C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17.建立在册党员名册，做好党员入职、离职和组织关系转入转出登记和跟踪管理。</w:t>
            </w:r>
          </w:p>
        </w:tc>
        <w:tc>
          <w:tcPr>
            <w:tcW w:w="3544" w:type="dxa"/>
            <w:vMerge w:val="continue"/>
            <w:tcBorders>
              <w:left w:val="single" w:color="auto" w:sz="4" w:space="0"/>
              <w:bottom w:val="single" w:color="auto" w:sz="4" w:space="0"/>
            </w:tcBorders>
            <w:vAlign w:val="center"/>
          </w:tcPr>
          <w:p w14:paraId="600606A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1F7DC9D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Borders>
              <w:bottom w:val="single" w:color="auto" w:sz="4" w:space="0"/>
              <w:right w:val="single" w:color="auto" w:sz="4" w:space="0"/>
            </w:tcBorders>
          </w:tcPr>
          <w:p w14:paraId="02B77922">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Borders>
              <w:left w:val="single" w:color="auto" w:sz="4" w:space="0"/>
              <w:bottom w:val="single" w:color="auto" w:sz="4" w:space="0"/>
              <w:right w:val="single" w:color="auto" w:sz="4" w:space="0"/>
            </w:tcBorders>
          </w:tcPr>
          <w:p w14:paraId="216FCAAF">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Borders>
              <w:left w:val="single" w:color="auto" w:sz="4" w:space="0"/>
              <w:bottom w:val="single" w:color="auto" w:sz="4" w:space="0"/>
              <w:right w:val="single" w:color="auto" w:sz="4" w:space="0"/>
            </w:tcBorders>
          </w:tcPr>
          <w:p w14:paraId="00BF6913">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14C7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291" w:type="dxa"/>
            <w:vMerge w:val="continue"/>
            <w:tcBorders>
              <w:left w:val="single" w:color="auto" w:sz="4" w:space="0"/>
              <w:right w:val="single" w:color="auto" w:sz="4" w:space="0"/>
            </w:tcBorders>
            <w:vAlign w:val="center"/>
          </w:tcPr>
          <w:p w14:paraId="5D544359">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tcBorders>
              <w:left w:val="single" w:color="auto" w:sz="4" w:space="0"/>
              <w:right w:val="single" w:color="auto" w:sz="4" w:space="0"/>
            </w:tcBorders>
            <w:vAlign w:val="center"/>
          </w:tcPr>
          <w:p w14:paraId="5F5D2C25">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（6）★</w:t>
            </w:r>
          </w:p>
          <w:p w14:paraId="5F1D5263">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制度保障</w:t>
            </w:r>
          </w:p>
        </w:tc>
        <w:tc>
          <w:tcPr>
            <w:tcW w:w="3986" w:type="dxa"/>
            <w:tcBorders>
              <w:top w:val="single" w:color="auto" w:sz="4" w:space="0"/>
              <w:left w:val="single" w:color="auto" w:sz="4" w:space="0"/>
              <w:bottom w:val="single" w:color="auto" w:sz="4" w:space="0"/>
              <w:right w:val="single" w:color="auto" w:sz="4" w:space="0"/>
            </w:tcBorders>
            <w:vAlign w:val="center"/>
          </w:tcPr>
          <w:p w14:paraId="4F9EB7C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18.把习近平总书记重要讲话和重要指示批示精神作为党组织会议的</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第一议题</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w:t>
            </w:r>
          </w:p>
        </w:tc>
        <w:tc>
          <w:tcPr>
            <w:tcW w:w="3544" w:type="dxa"/>
            <w:vMerge w:val="restart"/>
            <w:tcBorders>
              <w:top w:val="single" w:color="auto" w:sz="4" w:space="0"/>
              <w:left w:val="single" w:color="auto" w:sz="4" w:space="0"/>
            </w:tcBorders>
            <w:vAlign w:val="center"/>
          </w:tcPr>
          <w:p w14:paraId="596C874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w:t>
            </w:r>
            <w:r>
              <w:rPr>
                <w:rFonts w:ascii="Times New Roman" w:hAnsi="Times New Roman" w:eastAsia="仿宋_GB2312" w:cs="Times New Roman"/>
                <w:color w:val="000000" w:themeColor="text1"/>
                <w:sz w:val="22"/>
                <w:szCs w:val="22"/>
                <w14:textFill>
                  <w14:solidFill>
                    <w14:schemeClr w14:val="tx1"/>
                  </w14:solidFill>
                </w14:textFill>
              </w:rPr>
              <w:t>查看</w:t>
            </w:r>
            <w:r>
              <w:rPr>
                <w:rFonts w:hint="eastAsia" w:ascii="Times New Roman" w:hAnsi="Times New Roman" w:eastAsia="仿宋_GB2312" w:cs="Times New Roman"/>
                <w:color w:val="000000" w:themeColor="text1"/>
                <w:sz w:val="22"/>
                <w:szCs w:val="22"/>
                <w14:textFill>
                  <w14:solidFill>
                    <w14:schemeClr w14:val="tx1"/>
                  </w14:solidFill>
                </w14:textFill>
              </w:rPr>
              <w:t>党组织</w:t>
            </w:r>
            <w:r>
              <w:rPr>
                <w:rFonts w:ascii="Times New Roman" w:hAnsi="Times New Roman" w:eastAsia="仿宋_GB2312" w:cs="Times New Roman"/>
                <w:color w:val="000000" w:themeColor="text1"/>
                <w:sz w:val="22"/>
                <w:szCs w:val="22"/>
                <w14:textFill>
                  <w14:solidFill>
                    <w14:schemeClr w14:val="tx1"/>
                  </w14:solidFill>
                </w14:textFill>
              </w:rPr>
              <w:t>会议记录本</w:t>
            </w:r>
            <w:r>
              <w:rPr>
                <w:rFonts w:hint="eastAsia" w:ascii="Times New Roman" w:hAnsi="Times New Roman" w:eastAsia="仿宋_GB2312" w:cs="Times New Roman"/>
                <w:color w:val="000000" w:themeColor="text1"/>
                <w:sz w:val="22"/>
                <w:szCs w:val="22"/>
                <w14:textFill>
                  <w14:solidFill>
                    <w14:schemeClr w14:val="tx1"/>
                  </w14:solidFill>
                </w14:textFill>
              </w:rPr>
              <w:t>、党支部工作手册</w:t>
            </w:r>
            <w:r>
              <w:rPr>
                <w:rFonts w:ascii="Times New Roman" w:hAnsi="Times New Roman" w:eastAsia="仿宋_GB2312" w:cs="Times New Roman"/>
                <w:color w:val="000000" w:themeColor="text1"/>
                <w:sz w:val="22"/>
                <w:szCs w:val="22"/>
                <w14:textFill>
                  <w14:solidFill>
                    <w14:schemeClr w14:val="tx1"/>
                  </w14:solidFill>
                </w14:textFill>
              </w:rPr>
              <w:t>等相关材料。</w:t>
            </w:r>
          </w:p>
          <w:p w14:paraId="1251C39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w:t>
            </w:r>
            <w:r>
              <w:rPr>
                <w:rFonts w:ascii="Times New Roman" w:hAnsi="Times New Roman" w:eastAsia="仿宋_GB2312" w:cs="Times New Roman"/>
                <w:color w:val="000000" w:themeColor="text1"/>
                <w:sz w:val="22"/>
                <w:szCs w:val="22"/>
                <w14:textFill>
                  <w14:solidFill>
                    <w14:schemeClr w14:val="tx1"/>
                  </w14:solidFill>
                </w14:textFill>
              </w:rPr>
              <w:t>.查看学校年度工作计划和总结</w:t>
            </w:r>
            <w:r>
              <w:rPr>
                <w:rFonts w:hint="eastAsia" w:ascii="Times New Roman" w:hAnsi="Times New Roman" w:eastAsia="仿宋_GB2312" w:cs="Times New Roman"/>
                <w:color w:val="000000" w:themeColor="text1"/>
                <w:sz w:val="22"/>
                <w:szCs w:val="22"/>
                <w14:textFill>
                  <w14:solidFill>
                    <w14:schemeClr w14:val="tx1"/>
                  </w14:solidFill>
                </w14:textFill>
              </w:rPr>
              <w:t>。</w:t>
            </w:r>
          </w:p>
        </w:tc>
        <w:tc>
          <w:tcPr>
            <w:tcW w:w="2693" w:type="dxa"/>
            <w:vMerge w:val="continue"/>
            <w:vAlign w:val="center"/>
          </w:tcPr>
          <w:p w14:paraId="192138C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Borders>
              <w:top w:val="single" w:color="auto" w:sz="4" w:space="0"/>
              <w:right w:val="single" w:color="auto" w:sz="4" w:space="0"/>
            </w:tcBorders>
          </w:tcPr>
          <w:p w14:paraId="4AB6303F">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Borders>
              <w:top w:val="single" w:color="auto" w:sz="4" w:space="0"/>
              <w:left w:val="single" w:color="auto" w:sz="4" w:space="0"/>
              <w:right w:val="single" w:color="auto" w:sz="4" w:space="0"/>
            </w:tcBorders>
          </w:tcPr>
          <w:p w14:paraId="68ED2272">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Borders>
              <w:top w:val="single" w:color="auto" w:sz="4" w:space="0"/>
              <w:left w:val="single" w:color="auto" w:sz="4" w:space="0"/>
              <w:right w:val="single" w:color="auto" w:sz="4" w:space="0"/>
            </w:tcBorders>
          </w:tcPr>
          <w:p w14:paraId="109BCFD9">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193B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9" w:hRule="atLeast"/>
          <w:jc w:val="center"/>
        </w:trPr>
        <w:tc>
          <w:tcPr>
            <w:tcW w:w="1291" w:type="dxa"/>
            <w:vMerge w:val="continue"/>
            <w:tcBorders>
              <w:left w:val="single" w:color="auto" w:sz="4" w:space="0"/>
              <w:right w:val="single" w:color="auto" w:sz="4" w:space="0"/>
            </w:tcBorders>
            <w:vAlign w:val="center"/>
          </w:tcPr>
          <w:p w14:paraId="3E283D13">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left w:val="single" w:color="auto" w:sz="4" w:space="0"/>
              <w:right w:val="single" w:color="auto" w:sz="4" w:space="0"/>
            </w:tcBorders>
            <w:vAlign w:val="center"/>
          </w:tcPr>
          <w:p w14:paraId="22DF3FF0">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tcBorders>
              <w:top w:val="single" w:color="auto" w:sz="4" w:space="0"/>
              <w:left w:val="single" w:color="auto" w:sz="4" w:space="0"/>
              <w:bottom w:val="single" w:color="auto" w:sz="4" w:space="0"/>
              <w:right w:val="single" w:color="auto" w:sz="4" w:space="0"/>
            </w:tcBorders>
            <w:vAlign w:val="center"/>
          </w:tcPr>
          <w:p w14:paraId="55E7164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19.严格党的组织生活，落实</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三会一课</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和固定主题党日制度。</w:t>
            </w:r>
          </w:p>
        </w:tc>
        <w:tc>
          <w:tcPr>
            <w:tcW w:w="3544" w:type="dxa"/>
            <w:vMerge w:val="continue"/>
            <w:tcBorders>
              <w:left w:val="single" w:color="auto" w:sz="4" w:space="0"/>
            </w:tcBorders>
            <w:vAlign w:val="center"/>
          </w:tcPr>
          <w:p w14:paraId="3269C6B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5ECCD62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Borders>
              <w:right w:val="single" w:color="auto" w:sz="4" w:space="0"/>
            </w:tcBorders>
          </w:tcPr>
          <w:p w14:paraId="10A5757E">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Borders>
              <w:left w:val="single" w:color="auto" w:sz="4" w:space="0"/>
              <w:right w:val="single" w:color="auto" w:sz="4" w:space="0"/>
            </w:tcBorders>
          </w:tcPr>
          <w:p w14:paraId="4F45E824">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Borders>
              <w:left w:val="single" w:color="auto" w:sz="4" w:space="0"/>
              <w:right w:val="single" w:color="auto" w:sz="4" w:space="0"/>
            </w:tcBorders>
          </w:tcPr>
          <w:p w14:paraId="5B976CD6">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33FC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91" w:type="dxa"/>
            <w:vMerge w:val="continue"/>
            <w:tcBorders>
              <w:left w:val="single" w:color="auto" w:sz="4" w:space="0"/>
              <w:right w:val="single" w:color="auto" w:sz="4" w:space="0"/>
            </w:tcBorders>
            <w:vAlign w:val="center"/>
          </w:tcPr>
          <w:p w14:paraId="5FC187F8">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left w:val="single" w:color="auto" w:sz="4" w:space="0"/>
              <w:right w:val="single" w:color="auto" w:sz="4" w:space="0"/>
            </w:tcBorders>
            <w:vAlign w:val="center"/>
          </w:tcPr>
          <w:p w14:paraId="41E56689">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tcBorders>
              <w:top w:val="single" w:color="auto" w:sz="4" w:space="0"/>
              <w:left w:val="single" w:color="auto" w:sz="4" w:space="0"/>
              <w:bottom w:val="single" w:color="auto" w:sz="4" w:space="0"/>
              <w:right w:val="single" w:color="auto" w:sz="4" w:space="0"/>
            </w:tcBorders>
            <w:vAlign w:val="center"/>
          </w:tcPr>
          <w:p w14:paraId="5C143F5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20.</w:t>
            </w:r>
            <w:r>
              <w:rPr>
                <w:rFonts w:ascii="Times New Roman" w:hAnsi="Times New Roman" w:eastAsia="仿宋_GB2312" w:cs="Times New Roman"/>
                <w:color w:val="000000" w:themeColor="text1"/>
                <w:sz w:val="22"/>
                <w:szCs w:val="22"/>
                <w14:textFill>
                  <w14:solidFill>
                    <w14:schemeClr w14:val="tx1"/>
                  </w14:solidFill>
                </w14:textFill>
              </w:rPr>
              <w:t>党建</w:t>
            </w:r>
            <w:r>
              <w:rPr>
                <w:rFonts w:hint="eastAsia" w:ascii="Times New Roman" w:hAnsi="Times New Roman" w:eastAsia="仿宋_GB2312" w:cs="Times New Roman"/>
                <w:color w:val="000000" w:themeColor="text1"/>
                <w:sz w:val="22"/>
                <w:szCs w:val="22"/>
                <w14:textFill>
                  <w14:solidFill>
                    <w14:schemeClr w14:val="tx1"/>
                  </w14:solidFill>
                </w14:textFill>
              </w:rPr>
              <w:t>工作</w:t>
            </w:r>
            <w:r>
              <w:rPr>
                <w:rFonts w:ascii="Times New Roman" w:hAnsi="Times New Roman" w:eastAsia="仿宋_GB2312" w:cs="Times New Roman"/>
                <w:color w:val="000000" w:themeColor="text1"/>
                <w:sz w:val="22"/>
                <w:szCs w:val="22"/>
                <w14:textFill>
                  <w14:solidFill>
                    <w14:schemeClr w14:val="tx1"/>
                  </w14:solidFill>
                </w14:textFill>
              </w:rPr>
              <w:t>纳入年度工作计划和总结</w:t>
            </w:r>
            <w:r>
              <w:rPr>
                <w:rFonts w:hint="eastAsia" w:ascii="Times New Roman" w:hAnsi="Times New Roman" w:eastAsia="仿宋_GB2312" w:cs="Times New Roman"/>
                <w:color w:val="000000" w:themeColor="text1"/>
                <w:sz w:val="22"/>
                <w:szCs w:val="22"/>
                <w14:textFill>
                  <w14:solidFill>
                    <w14:schemeClr w14:val="tx1"/>
                  </w14:solidFill>
                </w14:textFill>
              </w:rPr>
              <w:t>。</w:t>
            </w:r>
          </w:p>
        </w:tc>
        <w:tc>
          <w:tcPr>
            <w:tcW w:w="3544" w:type="dxa"/>
            <w:vMerge w:val="continue"/>
            <w:tcBorders>
              <w:left w:val="single" w:color="auto" w:sz="4" w:space="0"/>
              <w:bottom w:val="single" w:color="auto" w:sz="4" w:space="0"/>
            </w:tcBorders>
            <w:vAlign w:val="center"/>
          </w:tcPr>
          <w:p w14:paraId="748E27A9">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0301DF9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Borders>
              <w:bottom w:val="single" w:color="auto" w:sz="4" w:space="0"/>
              <w:right w:val="single" w:color="auto" w:sz="4" w:space="0"/>
            </w:tcBorders>
          </w:tcPr>
          <w:p w14:paraId="51170FC1">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Borders>
              <w:left w:val="single" w:color="auto" w:sz="4" w:space="0"/>
              <w:bottom w:val="single" w:color="auto" w:sz="4" w:space="0"/>
              <w:right w:val="single" w:color="auto" w:sz="4" w:space="0"/>
            </w:tcBorders>
          </w:tcPr>
          <w:p w14:paraId="0A251AF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Borders>
              <w:left w:val="single" w:color="auto" w:sz="4" w:space="0"/>
              <w:bottom w:val="single" w:color="auto" w:sz="4" w:space="0"/>
              <w:right w:val="single" w:color="auto" w:sz="4" w:space="0"/>
            </w:tcBorders>
          </w:tcPr>
          <w:p w14:paraId="28F6D9EB">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2AE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1" w:type="dxa"/>
            <w:vMerge w:val="continue"/>
            <w:tcBorders>
              <w:left w:val="single" w:color="auto" w:sz="4" w:space="0"/>
              <w:right w:val="single" w:color="auto" w:sz="4" w:space="0"/>
            </w:tcBorders>
            <w:vAlign w:val="center"/>
          </w:tcPr>
          <w:p w14:paraId="40DC57A0">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tcBorders>
              <w:left w:val="single" w:color="auto" w:sz="4" w:space="0"/>
              <w:right w:val="single" w:color="auto" w:sz="4" w:space="0"/>
            </w:tcBorders>
            <w:vAlign w:val="center"/>
          </w:tcPr>
          <w:p w14:paraId="55DD4764">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（7）★</w:t>
            </w:r>
          </w:p>
          <w:p w14:paraId="11F92D5F">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经费保障</w:t>
            </w:r>
          </w:p>
        </w:tc>
        <w:tc>
          <w:tcPr>
            <w:tcW w:w="3986" w:type="dxa"/>
            <w:tcBorders>
              <w:top w:val="single" w:color="auto" w:sz="4" w:space="0"/>
              <w:left w:val="single" w:color="auto" w:sz="4" w:space="0"/>
              <w:bottom w:val="single" w:color="auto" w:sz="4" w:space="0"/>
              <w:right w:val="single" w:color="auto" w:sz="4" w:space="0"/>
            </w:tcBorders>
            <w:vAlign w:val="center"/>
          </w:tcPr>
          <w:p w14:paraId="51079ED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21</w:t>
            </w:r>
            <w:r>
              <w:rPr>
                <w:rFonts w:ascii="Times New Roman" w:hAnsi="Times New Roman" w:eastAsia="仿宋_GB2312" w:cs="Times New Roman"/>
                <w:color w:val="000000" w:themeColor="text1"/>
                <w:sz w:val="22"/>
                <w:szCs w:val="22"/>
                <w14:textFill>
                  <w14:solidFill>
                    <w14:schemeClr w14:val="tx1"/>
                  </w14:solidFill>
                </w14:textFill>
              </w:rPr>
              <w:t>.党组织活动经费列入年度经费预算。</w:t>
            </w:r>
          </w:p>
        </w:tc>
        <w:tc>
          <w:tcPr>
            <w:tcW w:w="3544" w:type="dxa"/>
            <w:vMerge w:val="restart"/>
            <w:tcBorders>
              <w:top w:val="single" w:color="auto" w:sz="4" w:space="0"/>
              <w:left w:val="single" w:color="auto" w:sz="4" w:space="0"/>
            </w:tcBorders>
            <w:vAlign w:val="center"/>
          </w:tcPr>
          <w:p w14:paraId="7066B70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1.查看学校</w:t>
            </w:r>
            <w:r>
              <w:rPr>
                <w:rFonts w:hint="eastAsia" w:ascii="Times New Roman" w:hAnsi="Times New Roman" w:eastAsia="仿宋_GB2312" w:cs="Times New Roman"/>
                <w:color w:val="000000" w:themeColor="text1"/>
                <w:sz w:val="22"/>
                <w:szCs w:val="22"/>
                <w14:textFill>
                  <w14:solidFill>
                    <w14:schemeClr w14:val="tx1"/>
                  </w14:solidFill>
                </w14:textFill>
              </w:rPr>
              <w:t>年度</w:t>
            </w:r>
            <w:r>
              <w:rPr>
                <w:rFonts w:ascii="Times New Roman" w:hAnsi="Times New Roman" w:eastAsia="仿宋_GB2312" w:cs="Times New Roman"/>
                <w:color w:val="000000" w:themeColor="text1"/>
                <w:sz w:val="22"/>
                <w:szCs w:val="22"/>
                <w14:textFill>
                  <w14:solidFill>
                    <w14:schemeClr w14:val="tx1"/>
                  </w14:solidFill>
                </w14:textFill>
              </w:rPr>
              <w:t>经费预算。</w:t>
            </w:r>
          </w:p>
          <w:p w14:paraId="452871A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w:t>
            </w:r>
            <w:r>
              <w:rPr>
                <w:rFonts w:ascii="Times New Roman" w:hAnsi="Times New Roman" w:eastAsia="仿宋_GB2312" w:cs="Times New Roman"/>
                <w:color w:val="000000" w:themeColor="text1"/>
                <w:sz w:val="22"/>
                <w:szCs w:val="22"/>
                <w14:textFill>
                  <w14:solidFill>
                    <w14:schemeClr w14:val="tx1"/>
                  </w14:solidFill>
                </w14:textFill>
              </w:rPr>
              <w:t>查</w:t>
            </w:r>
            <w:r>
              <w:rPr>
                <w:rFonts w:hint="eastAsia" w:ascii="Times New Roman" w:hAnsi="Times New Roman" w:eastAsia="仿宋_GB2312" w:cs="Times New Roman"/>
                <w:color w:val="000000" w:themeColor="text1"/>
                <w:sz w:val="22"/>
                <w:szCs w:val="22"/>
                <w14:textFill>
                  <w14:solidFill>
                    <w14:schemeClr w14:val="tx1"/>
                  </w14:solidFill>
                </w14:textFill>
              </w:rPr>
              <w:t>看</w:t>
            </w:r>
            <w:r>
              <w:rPr>
                <w:rFonts w:ascii="Times New Roman" w:hAnsi="Times New Roman" w:eastAsia="仿宋_GB2312" w:cs="Times New Roman"/>
                <w:color w:val="000000" w:themeColor="text1"/>
                <w:sz w:val="22"/>
                <w:szCs w:val="22"/>
                <w14:textFill>
                  <w14:solidFill>
                    <w14:schemeClr w14:val="tx1"/>
                  </w14:solidFill>
                </w14:textFill>
              </w:rPr>
              <w:t>党费收缴登记台账、党费公示</w:t>
            </w:r>
            <w:r>
              <w:rPr>
                <w:rFonts w:hint="eastAsia" w:ascii="Times New Roman" w:hAnsi="Times New Roman" w:eastAsia="仿宋_GB2312" w:cs="Times New Roman"/>
                <w:color w:val="000000" w:themeColor="text1"/>
                <w:sz w:val="22"/>
                <w:szCs w:val="22"/>
                <w14:textFill>
                  <w14:solidFill>
                    <w14:schemeClr w14:val="tx1"/>
                  </w14:solidFill>
                </w14:textFill>
              </w:rPr>
              <w:t>材料</w:t>
            </w:r>
            <w:r>
              <w:rPr>
                <w:rFonts w:ascii="Times New Roman" w:hAnsi="Times New Roman" w:eastAsia="仿宋_GB2312" w:cs="Times New Roman"/>
                <w:color w:val="000000" w:themeColor="text1"/>
                <w:sz w:val="22"/>
                <w:szCs w:val="22"/>
                <w14:textFill>
                  <w14:solidFill>
                    <w14:schemeClr w14:val="tx1"/>
                  </w14:solidFill>
                </w14:textFill>
              </w:rPr>
              <w:t>、党费使用台账。</w:t>
            </w:r>
          </w:p>
          <w:p w14:paraId="0FA3879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3.查看党费使用审批手续，相关会议记录。</w:t>
            </w:r>
          </w:p>
        </w:tc>
        <w:tc>
          <w:tcPr>
            <w:tcW w:w="2693" w:type="dxa"/>
            <w:vMerge w:val="continue"/>
          </w:tcPr>
          <w:p w14:paraId="20BE478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Borders>
              <w:top w:val="single" w:color="auto" w:sz="4" w:space="0"/>
              <w:right w:val="single" w:color="auto" w:sz="4" w:space="0"/>
            </w:tcBorders>
          </w:tcPr>
          <w:p w14:paraId="183DF77F">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Borders>
              <w:top w:val="single" w:color="auto" w:sz="4" w:space="0"/>
              <w:left w:val="single" w:color="auto" w:sz="4" w:space="0"/>
              <w:right w:val="single" w:color="auto" w:sz="4" w:space="0"/>
            </w:tcBorders>
          </w:tcPr>
          <w:p w14:paraId="050E575D">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Borders>
              <w:top w:val="single" w:color="auto" w:sz="4" w:space="0"/>
              <w:left w:val="single" w:color="auto" w:sz="4" w:space="0"/>
              <w:right w:val="single" w:color="auto" w:sz="4" w:space="0"/>
            </w:tcBorders>
          </w:tcPr>
          <w:p w14:paraId="749394AD">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023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91" w:type="dxa"/>
            <w:vMerge w:val="continue"/>
            <w:tcBorders>
              <w:left w:val="single" w:color="auto" w:sz="4" w:space="0"/>
              <w:right w:val="single" w:color="auto" w:sz="4" w:space="0"/>
            </w:tcBorders>
            <w:vAlign w:val="center"/>
          </w:tcPr>
          <w:p w14:paraId="3D842BD2">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left w:val="single" w:color="auto" w:sz="4" w:space="0"/>
              <w:right w:val="single" w:color="auto" w:sz="4" w:space="0"/>
            </w:tcBorders>
            <w:vAlign w:val="center"/>
          </w:tcPr>
          <w:p w14:paraId="754FDA09">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tcBorders>
              <w:top w:val="single" w:color="auto" w:sz="4" w:space="0"/>
              <w:left w:val="single" w:color="auto" w:sz="4" w:space="0"/>
              <w:bottom w:val="single" w:color="auto" w:sz="4" w:space="0"/>
              <w:right w:val="single" w:color="auto" w:sz="4" w:space="0"/>
            </w:tcBorders>
            <w:vAlign w:val="center"/>
          </w:tcPr>
          <w:p w14:paraId="240B546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22.</w:t>
            </w:r>
            <w:r>
              <w:rPr>
                <w:rFonts w:ascii="Times New Roman" w:hAnsi="Times New Roman" w:eastAsia="仿宋_GB2312" w:cs="Times New Roman"/>
                <w:color w:val="000000" w:themeColor="text1"/>
                <w:sz w:val="22"/>
                <w:szCs w:val="22"/>
                <w14:textFill>
                  <w14:solidFill>
                    <w14:schemeClr w14:val="tx1"/>
                  </w14:solidFill>
                </w14:textFill>
              </w:rPr>
              <w:t>规范党费管理工作，落实党费专人负责、专账管理、专款专用</w:t>
            </w:r>
            <w:r>
              <w:rPr>
                <w:rFonts w:hint="eastAsia" w:ascii="Times New Roman" w:hAnsi="Times New Roman" w:eastAsia="仿宋_GB2312" w:cs="Times New Roman"/>
                <w:color w:val="000000" w:themeColor="text1"/>
                <w:sz w:val="22"/>
                <w:szCs w:val="22"/>
                <w14:textFill>
                  <w14:solidFill>
                    <w14:schemeClr w14:val="tx1"/>
                  </w14:solidFill>
                </w14:textFill>
              </w:rPr>
              <w:t>。</w:t>
            </w:r>
          </w:p>
        </w:tc>
        <w:tc>
          <w:tcPr>
            <w:tcW w:w="3544" w:type="dxa"/>
            <w:vMerge w:val="continue"/>
            <w:tcBorders>
              <w:left w:val="single" w:color="auto" w:sz="4" w:space="0"/>
            </w:tcBorders>
            <w:vAlign w:val="center"/>
          </w:tcPr>
          <w:p w14:paraId="7D9DB15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6D9BB6B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Borders>
              <w:right w:val="single" w:color="auto" w:sz="4" w:space="0"/>
            </w:tcBorders>
          </w:tcPr>
          <w:p w14:paraId="4CD40342">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Borders>
              <w:left w:val="single" w:color="auto" w:sz="4" w:space="0"/>
              <w:right w:val="single" w:color="auto" w:sz="4" w:space="0"/>
            </w:tcBorders>
          </w:tcPr>
          <w:p w14:paraId="294DB20B">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Borders>
              <w:left w:val="single" w:color="auto" w:sz="4" w:space="0"/>
              <w:right w:val="single" w:color="auto" w:sz="4" w:space="0"/>
            </w:tcBorders>
          </w:tcPr>
          <w:p w14:paraId="0C790AA9">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3655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1" w:type="dxa"/>
            <w:vMerge w:val="continue"/>
            <w:tcBorders>
              <w:left w:val="single" w:color="auto" w:sz="4" w:space="0"/>
              <w:right w:val="single" w:color="auto" w:sz="4" w:space="0"/>
            </w:tcBorders>
            <w:vAlign w:val="center"/>
          </w:tcPr>
          <w:p w14:paraId="7D4A8C48">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left w:val="single" w:color="auto" w:sz="4" w:space="0"/>
              <w:right w:val="single" w:color="auto" w:sz="4" w:space="0"/>
            </w:tcBorders>
            <w:vAlign w:val="center"/>
          </w:tcPr>
          <w:p w14:paraId="14AFAC8C">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tcBorders>
              <w:top w:val="single" w:color="auto" w:sz="4" w:space="0"/>
              <w:left w:val="single" w:color="auto" w:sz="4" w:space="0"/>
              <w:bottom w:val="single" w:color="auto" w:sz="4" w:space="0"/>
              <w:right w:val="single" w:color="auto" w:sz="4" w:space="0"/>
            </w:tcBorders>
            <w:vAlign w:val="center"/>
          </w:tcPr>
          <w:p w14:paraId="7E17392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23.</w:t>
            </w:r>
            <w:r>
              <w:rPr>
                <w:rFonts w:ascii="Times New Roman" w:hAnsi="Times New Roman" w:eastAsia="仿宋_GB2312" w:cs="Times New Roman"/>
                <w:color w:val="000000" w:themeColor="text1"/>
                <w:sz w:val="22"/>
                <w:szCs w:val="22"/>
                <w14:textFill>
                  <w14:solidFill>
                    <w14:schemeClr w14:val="tx1"/>
                  </w14:solidFill>
                </w14:textFill>
              </w:rPr>
              <w:t>党费使用要集体</w:t>
            </w:r>
            <w:r>
              <w:rPr>
                <w:rFonts w:hint="eastAsia" w:ascii="Times New Roman" w:hAnsi="Times New Roman" w:eastAsia="仿宋_GB2312" w:cs="Times New Roman"/>
                <w:color w:val="000000" w:themeColor="text1"/>
                <w:sz w:val="22"/>
                <w:szCs w:val="22"/>
                <w14:textFill>
                  <w14:solidFill>
                    <w14:schemeClr w14:val="tx1"/>
                  </w14:solidFill>
                </w14:textFill>
              </w:rPr>
              <w:t>讨论决定</w:t>
            </w:r>
            <w:r>
              <w:rPr>
                <w:rFonts w:ascii="Times New Roman" w:hAnsi="Times New Roman" w:eastAsia="仿宋_GB2312" w:cs="Times New Roman"/>
                <w:color w:val="000000" w:themeColor="text1"/>
                <w:sz w:val="22"/>
                <w:szCs w:val="22"/>
                <w14:textFill>
                  <w14:solidFill>
                    <w14:schemeClr w14:val="tx1"/>
                  </w14:solidFill>
                </w14:textFill>
              </w:rPr>
              <w:t>，日常管理使用规范、合理。</w:t>
            </w:r>
          </w:p>
        </w:tc>
        <w:tc>
          <w:tcPr>
            <w:tcW w:w="3544" w:type="dxa"/>
            <w:vMerge w:val="continue"/>
            <w:tcBorders>
              <w:left w:val="single" w:color="auto" w:sz="4" w:space="0"/>
              <w:bottom w:val="single" w:color="auto" w:sz="4" w:space="0"/>
            </w:tcBorders>
            <w:vAlign w:val="center"/>
          </w:tcPr>
          <w:p w14:paraId="3C5116F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Borders>
              <w:bottom w:val="single" w:color="auto" w:sz="4" w:space="0"/>
            </w:tcBorders>
          </w:tcPr>
          <w:p w14:paraId="04E4C53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Borders>
              <w:bottom w:val="single" w:color="auto" w:sz="4" w:space="0"/>
              <w:right w:val="single" w:color="auto" w:sz="4" w:space="0"/>
            </w:tcBorders>
          </w:tcPr>
          <w:p w14:paraId="0B170BD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Borders>
              <w:left w:val="single" w:color="auto" w:sz="4" w:space="0"/>
              <w:bottom w:val="single" w:color="auto" w:sz="4" w:space="0"/>
              <w:right w:val="single" w:color="auto" w:sz="4" w:space="0"/>
            </w:tcBorders>
          </w:tcPr>
          <w:p w14:paraId="5225E330">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Borders>
              <w:left w:val="single" w:color="auto" w:sz="4" w:space="0"/>
              <w:bottom w:val="single" w:color="auto" w:sz="4" w:space="0"/>
              <w:right w:val="single" w:color="auto" w:sz="4" w:space="0"/>
            </w:tcBorders>
          </w:tcPr>
          <w:p w14:paraId="5D5A6720">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52BE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1" w:type="dxa"/>
            <w:vMerge w:val="restart"/>
            <w:vAlign w:val="center"/>
          </w:tcPr>
          <w:p w14:paraId="47D4A24E">
            <w:pPr>
              <w:spacing w:line="360" w:lineRule="exact"/>
              <w:jc w:val="center"/>
              <w:rPr>
                <w:rFonts w:ascii="黑体" w:hAnsi="黑体" w:eastAsia="黑体" w:cs="黑体"/>
                <w:color w:val="000000" w:themeColor="text1"/>
                <w:sz w:val="24"/>
                <w:szCs w:val="21"/>
                <w14:textFill>
                  <w14:solidFill>
                    <w14:schemeClr w14:val="tx1"/>
                  </w14:solidFill>
                </w14:textFill>
              </w:rPr>
            </w:pPr>
            <w:r>
              <w:rPr>
                <w:rFonts w:hint="eastAsia" w:ascii="黑体" w:hAnsi="黑体" w:eastAsia="黑体" w:cs="黑体"/>
                <w:color w:val="000000" w:themeColor="text1"/>
                <w:sz w:val="24"/>
                <w:szCs w:val="21"/>
                <w14:textFill>
                  <w14:solidFill>
                    <w14:schemeClr w14:val="tx1"/>
                  </w14:solidFill>
                </w14:textFill>
              </w:rPr>
              <w:t xml:space="preserve">                                                                                                                                                                                                                                                                                                                                                                                                                                                                                                                                                                                                                                                                                                                                                                                                                                                                                                                                                                                                                                                                                                                                                                                                                                                                                                                                                                                                                                                                                                                                                                                                                                                                                                                                                                                                                                                                                                                                                                                                                                                                                                                                                                                                                                                                                                                                                                                                                                                                                                                                                                                                      二、</w:t>
            </w:r>
          </w:p>
          <w:p w14:paraId="01B1216D">
            <w:pPr>
              <w:spacing w:line="360" w:lineRule="exact"/>
              <w:jc w:val="center"/>
              <w:rPr>
                <w:rFonts w:ascii="黑体" w:hAnsi="黑体" w:eastAsia="黑体" w:cs="黑体"/>
                <w:color w:val="000000" w:themeColor="text1"/>
                <w:sz w:val="24"/>
                <w:szCs w:val="21"/>
                <w14:textFill>
                  <w14:solidFill>
                    <w14:schemeClr w14:val="tx1"/>
                  </w14:solidFill>
                </w14:textFill>
              </w:rPr>
            </w:pPr>
            <w:r>
              <w:rPr>
                <w:rFonts w:hint="eastAsia" w:ascii="黑体" w:hAnsi="黑体" w:eastAsia="黑体" w:cs="黑体"/>
                <w:color w:val="000000" w:themeColor="text1"/>
                <w:sz w:val="24"/>
                <w:szCs w:val="21"/>
                <w14:textFill>
                  <w14:solidFill>
                    <w14:schemeClr w14:val="tx1"/>
                  </w14:solidFill>
                </w14:textFill>
              </w:rPr>
              <w:t>办学条件</w:t>
            </w:r>
          </w:p>
        </w:tc>
        <w:tc>
          <w:tcPr>
            <w:tcW w:w="1225" w:type="dxa"/>
            <w:vMerge w:val="restart"/>
            <w:vAlign w:val="center"/>
          </w:tcPr>
          <w:p w14:paraId="4047C0CB">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（8）★</w:t>
            </w:r>
          </w:p>
          <w:p w14:paraId="4FB980B0">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依法投入</w:t>
            </w:r>
          </w:p>
        </w:tc>
        <w:tc>
          <w:tcPr>
            <w:tcW w:w="3986" w:type="dxa"/>
            <w:vAlign w:val="center"/>
          </w:tcPr>
          <w:p w14:paraId="05266F79">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24</w:t>
            </w:r>
            <w:r>
              <w:rPr>
                <w:rFonts w:ascii="Times New Roman" w:hAnsi="Times New Roman" w:eastAsia="仿宋_GB2312" w:cs="Times New Roman"/>
                <w:color w:val="000000" w:themeColor="text1"/>
                <w:sz w:val="22"/>
                <w:szCs w:val="22"/>
                <w14:textFill>
                  <w14:solidFill>
                    <w14:schemeClr w14:val="tx1"/>
                  </w14:solidFill>
                </w14:textFill>
              </w:rPr>
              <w:t>.举办主体的出资情况是否属实，是否存在虚假出资，或举办者未足额履行出资义务，是否存在非法集资举办</w:t>
            </w:r>
            <w:r>
              <w:rPr>
                <w:rFonts w:hint="eastAsia" w:ascii="Times New Roman" w:hAnsi="Times New Roman" w:eastAsia="仿宋_GB2312" w:cs="Times New Roman"/>
                <w:color w:val="000000" w:themeColor="text1"/>
                <w:sz w:val="22"/>
                <w:szCs w:val="22"/>
                <w14:textFill>
                  <w14:solidFill>
                    <w14:schemeClr w14:val="tx1"/>
                  </w14:solidFill>
                </w14:textFill>
              </w:rPr>
              <w:t>行为</w:t>
            </w:r>
            <w:r>
              <w:rPr>
                <w:rFonts w:ascii="Times New Roman" w:hAnsi="Times New Roman" w:eastAsia="仿宋_GB2312" w:cs="Times New Roman"/>
                <w:color w:val="000000" w:themeColor="text1"/>
                <w:sz w:val="22"/>
                <w:szCs w:val="22"/>
                <w14:textFill>
                  <w14:solidFill>
                    <w14:schemeClr w14:val="tx1"/>
                  </w14:solidFill>
                </w14:textFill>
              </w:rPr>
              <w:t>。</w:t>
            </w:r>
          </w:p>
        </w:tc>
        <w:tc>
          <w:tcPr>
            <w:tcW w:w="3544" w:type="dxa"/>
            <w:vMerge w:val="restart"/>
            <w:vAlign w:val="center"/>
          </w:tcPr>
          <w:p w14:paraId="67D3F0A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1.查看年度财务审计报告。</w:t>
            </w:r>
          </w:p>
        </w:tc>
        <w:tc>
          <w:tcPr>
            <w:tcW w:w="2693" w:type="dxa"/>
            <w:vMerge w:val="restart"/>
          </w:tcPr>
          <w:p w14:paraId="37B2380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173B97E8">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006BDF50">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515F4E47">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50BF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1" w:type="dxa"/>
            <w:vMerge w:val="continue"/>
            <w:vAlign w:val="center"/>
          </w:tcPr>
          <w:p w14:paraId="53A0EDD6">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44968AEE">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372E76D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25</w:t>
            </w:r>
            <w:r>
              <w:rPr>
                <w:rFonts w:ascii="Times New Roman" w:hAnsi="Times New Roman" w:eastAsia="仿宋_GB2312" w:cs="Times New Roman"/>
                <w:color w:val="000000" w:themeColor="text1"/>
                <w:sz w:val="22"/>
                <w:szCs w:val="22"/>
                <w14:textFill>
                  <w14:solidFill>
                    <w14:schemeClr w14:val="tx1"/>
                  </w14:solidFill>
                </w14:textFill>
              </w:rPr>
              <w:t>.举办者出资方式是否符合法定要求。</w:t>
            </w:r>
          </w:p>
        </w:tc>
        <w:tc>
          <w:tcPr>
            <w:tcW w:w="3544" w:type="dxa"/>
            <w:vMerge w:val="continue"/>
            <w:vAlign w:val="center"/>
          </w:tcPr>
          <w:p w14:paraId="0CA56CD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3EBDA6C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7D285507">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0E1040E9">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08727743">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78DF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291" w:type="dxa"/>
            <w:vMerge w:val="continue"/>
            <w:vAlign w:val="center"/>
          </w:tcPr>
          <w:p w14:paraId="33B36B2D">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Align w:val="center"/>
          </w:tcPr>
          <w:p w14:paraId="213D6B32">
            <w:pPr>
              <w:spacing w:line="300" w:lineRule="exact"/>
              <w:rPr>
                <w:rFonts w:ascii="宋体" w:hAnsi="宋体" w:eastAsia="宋体" w:cs="宋体"/>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9</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14:paraId="71CB4166">
            <w:pPr>
              <w:spacing w:line="300" w:lineRule="exact"/>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仿宋_GB2312" w:cs="Times New Roman"/>
                <w:color w:val="000000" w:themeColor="text1"/>
                <w:sz w:val="22"/>
                <w14:textFill>
                  <w14:solidFill>
                    <w14:schemeClr w14:val="tx1"/>
                  </w14:solidFill>
                </w14:textFill>
              </w:rPr>
              <w:t>校园占地</w:t>
            </w:r>
          </w:p>
        </w:tc>
        <w:tc>
          <w:tcPr>
            <w:tcW w:w="3986" w:type="dxa"/>
            <w:vAlign w:val="center"/>
          </w:tcPr>
          <w:p w14:paraId="47A72119">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26.</w:t>
            </w:r>
            <w:r>
              <w:rPr>
                <w:rFonts w:ascii="Times New Roman" w:hAnsi="Times New Roman" w:eastAsia="仿宋_GB2312" w:cs="Times New Roman"/>
                <w:color w:val="000000" w:themeColor="text1"/>
                <w:sz w:val="22"/>
                <w:szCs w:val="22"/>
                <w14:textFill>
                  <w14:solidFill>
                    <w14:schemeClr w14:val="tx1"/>
                  </w14:solidFill>
                </w14:textFill>
              </w:rPr>
              <w:t>一般类中职学校和</w:t>
            </w:r>
            <w:r>
              <w:rPr>
                <w:rFonts w:hint="eastAsia" w:ascii="Times New Roman" w:hAnsi="Times New Roman" w:eastAsia="仿宋_GB2312" w:cs="Times New Roman"/>
                <w:color w:val="000000" w:themeColor="text1"/>
                <w:sz w:val="22"/>
                <w:szCs w:val="22"/>
                <w14:textFill>
                  <w14:solidFill>
                    <w14:schemeClr w14:val="tx1"/>
                  </w14:solidFill>
                </w14:textFill>
              </w:rPr>
              <w:t>艺术类中职学校</w:t>
            </w:r>
            <w:r>
              <w:rPr>
                <w:rFonts w:ascii="Times New Roman" w:hAnsi="Times New Roman" w:eastAsia="仿宋_GB2312" w:cs="Times New Roman"/>
                <w:color w:val="000000" w:themeColor="text1"/>
                <w:sz w:val="22"/>
                <w:szCs w:val="22"/>
                <w14:textFill>
                  <w14:solidFill>
                    <w14:schemeClr w14:val="tx1"/>
                  </w14:solidFill>
                </w14:textFill>
              </w:rPr>
              <w:t>校园占地面积不低于40000</w:t>
            </w:r>
            <w:r>
              <w:rPr>
                <w:rFonts w:hint="eastAsia" w:ascii="仿宋_GB2312" w:hAnsi="仿宋_GB2312" w:eastAsia="仿宋_GB2312" w:cs="仿宋_GB2312"/>
                <w:color w:val="000000" w:themeColor="text1"/>
                <w:sz w:val="22"/>
                <w:szCs w:val="22"/>
                <w14:textFill>
                  <w14:solidFill>
                    <w14:schemeClr w14:val="tx1"/>
                  </w14:solidFill>
                </w14:textFill>
              </w:rPr>
              <w:t>㎡；</w:t>
            </w:r>
            <w:r>
              <w:rPr>
                <w:rFonts w:ascii="Times New Roman" w:hAnsi="Times New Roman" w:eastAsia="仿宋_GB2312" w:cs="Times New Roman"/>
                <w:color w:val="000000" w:themeColor="text1"/>
                <w:sz w:val="22"/>
                <w:szCs w:val="22"/>
                <w14:textFill>
                  <w14:solidFill>
                    <w14:schemeClr w14:val="tx1"/>
                  </w14:solidFill>
                </w14:textFill>
              </w:rPr>
              <w:t>体育类中职学校校园占地面积不少于30000</w:t>
            </w:r>
            <w:r>
              <w:rPr>
                <w:rFonts w:hint="eastAsia" w:ascii="Batang" w:hAnsi="Batang" w:eastAsia="Batang" w:cs="Batang"/>
                <w:color w:val="000000" w:themeColor="text1"/>
                <w:sz w:val="22"/>
                <w:szCs w:val="22"/>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w:t>
            </w:r>
          </w:p>
        </w:tc>
        <w:tc>
          <w:tcPr>
            <w:tcW w:w="3544" w:type="dxa"/>
            <w:vMerge w:val="restart"/>
            <w:vAlign w:val="center"/>
          </w:tcPr>
          <w:p w14:paraId="48E4E9E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1.查看学校产权证明材料、红线图和租赁合同等。</w:t>
            </w:r>
          </w:p>
          <w:p w14:paraId="7064CFC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2.根据在校生数核算生均指标。</w:t>
            </w:r>
          </w:p>
        </w:tc>
        <w:tc>
          <w:tcPr>
            <w:tcW w:w="2693" w:type="dxa"/>
          </w:tcPr>
          <w:p w14:paraId="78D981D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占地面积、生均占地面积均达标评定为A；其中之一达标评定为B，均不达标评定为C。</w:t>
            </w:r>
          </w:p>
        </w:tc>
        <w:tc>
          <w:tcPr>
            <w:tcW w:w="992" w:type="dxa"/>
          </w:tcPr>
          <w:p w14:paraId="252C74D1">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03F20885">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582606FC">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51A0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291" w:type="dxa"/>
            <w:vMerge w:val="continue"/>
            <w:vAlign w:val="center"/>
          </w:tcPr>
          <w:p w14:paraId="6B9FEE50">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717449CF">
            <w:pPr>
              <w:spacing w:line="300" w:lineRule="exact"/>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仿宋_GB2312" w:cs="Times New Roman"/>
                <w:color w:val="000000" w:themeColor="text1"/>
                <w:sz w:val="22"/>
                <w14:textFill>
                  <w14:solidFill>
                    <w14:schemeClr w14:val="tx1"/>
                  </w14:solidFill>
                </w14:textFill>
              </w:rPr>
              <w:t>（10）</w:t>
            </w:r>
            <w:r>
              <w:rPr>
                <w:rFonts w:ascii="Times New Roman" w:hAnsi="Times New Roman" w:eastAsia="仿宋_GB2312" w:cs="Times New Roman"/>
                <w:color w:val="000000" w:themeColor="text1"/>
                <w:sz w:val="24"/>
                <w:szCs w:val="24"/>
                <w14:textFill>
                  <w14:solidFill>
                    <w14:schemeClr w14:val="tx1"/>
                  </w14:solidFill>
                </w14:textFill>
              </w:rPr>
              <w:t>★</w:t>
            </w:r>
          </w:p>
          <w:p w14:paraId="0DA697C8">
            <w:pPr>
              <w:spacing w:line="300" w:lineRule="exact"/>
              <w:rPr>
                <w:rFonts w:ascii="Times New Roman" w:hAnsi="Times New Roman" w:eastAsia="仿宋_GB2312" w:cs="Times New Roman"/>
                <w:color w:val="000000" w:themeColor="text1"/>
                <w:sz w:val="22"/>
                <w14:textFill>
                  <w14:solidFill>
                    <w14:schemeClr w14:val="tx1"/>
                  </w14:solidFill>
                </w14:textFill>
              </w:rPr>
            </w:pPr>
            <w:r>
              <w:rPr>
                <w:rFonts w:hint="eastAsia" w:ascii="Times New Roman" w:hAnsi="Times New Roman" w:eastAsia="仿宋_GB2312" w:cs="Times New Roman"/>
                <w:color w:val="000000" w:themeColor="text1"/>
                <w:sz w:val="22"/>
                <w14:textFill>
                  <w14:solidFill>
                    <w14:schemeClr w14:val="tx1"/>
                  </w14:solidFill>
                </w14:textFill>
              </w:rPr>
              <w:t>校园建设</w:t>
            </w:r>
          </w:p>
        </w:tc>
        <w:tc>
          <w:tcPr>
            <w:tcW w:w="3986" w:type="dxa"/>
            <w:vAlign w:val="center"/>
          </w:tcPr>
          <w:p w14:paraId="013C623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27.</w:t>
            </w:r>
            <w:r>
              <w:rPr>
                <w:rFonts w:ascii="Times New Roman" w:hAnsi="Times New Roman" w:eastAsia="仿宋_GB2312" w:cs="Times New Roman"/>
                <w:color w:val="000000" w:themeColor="text1"/>
                <w:sz w:val="22"/>
                <w:szCs w:val="22"/>
                <w14:textFill>
                  <w14:solidFill>
                    <w14:schemeClr w14:val="tx1"/>
                  </w14:solidFill>
                </w14:textFill>
              </w:rPr>
              <w:t>一般类中职学校和</w:t>
            </w:r>
            <w:r>
              <w:rPr>
                <w:rFonts w:hint="eastAsia" w:ascii="Times New Roman" w:hAnsi="Times New Roman" w:eastAsia="仿宋_GB2312" w:cs="Times New Roman"/>
                <w:color w:val="000000" w:themeColor="text1"/>
                <w:sz w:val="22"/>
                <w:szCs w:val="22"/>
                <w14:textFill>
                  <w14:solidFill>
                    <w14:schemeClr w14:val="tx1"/>
                  </w14:solidFill>
                </w14:textFill>
              </w:rPr>
              <w:t>艺术类中职学校</w:t>
            </w:r>
            <w:r>
              <w:rPr>
                <w:rFonts w:ascii="Times New Roman" w:hAnsi="Times New Roman" w:eastAsia="仿宋_GB2312" w:cs="Times New Roman"/>
                <w:color w:val="000000" w:themeColor="text1"/>
                <w:sz w:val="22"/>
                <w:szCs w:val="22"/>
                <w14:textFill>
                  <w14:solidFill>
                    <w14:schemeClr w14:val="tx1"/>
                  </w14:solidFill>
                </w14:textFill>
              </w:rPr>
              <w:t>生均用地面积指标不少于3</w:t>
            </w:r>
            <w:r>
              <w:rPr>
                <w:rFonts w:hint="eastAsia" w:ascii="仿宋_GB2312" w:hAnsi="仿宋_GB2312" w:eastAsia="仿宋_GB2312" w:cs="仿宋_GB2312"/>
                <w:color w:val="000000" w:themeColor="text1"/>
                <w:sz w:val="22"/>
                <w:szCs w:val="22"/>
                <w14:textFill>
                  <w14:solidFill>
                    <w14:schemeClr w14:val="tx1"/>
                  </w14:solidFill>
                </w14:textFill>
              </w:rPr>
              <w:t>3㎡；体育类中职学校生均用地面积不少于45㎡。</w:t>
            </w:r>
          </w:p>
        </w:tc>
        <w:tc>
          <w:tcPr>
            <w:tcW w:w="3544" w:type="dxa"/>
            <w:vMerge w:val="continue"/>
            <w:vAlign w:val="center"/>
          </w:tcPr>
          <w:p w14:paraId="4EC78A4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tcPr>
          <w:p w14:paraId="4BC33C7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tcPr>
          <w:p w14:paraId="25E5BBEF">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6044B2A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01692794">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2095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91" w:type="dxa"/>
            <w:vMerge w:val="continue"/>
            <w:vAlign w:val="center"/>
          </w:tcPr>
          <w:p w14:paraId="3D8D408C">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7A7A5C77">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3986" w:type="dxa"/>
            <w:vAlign w:val="center"/>
          </w:tcPr>
          <w:p w14:paraId="460001D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28.</w:t>
            </w:r>
            <w:r>
              <w:rPr>
                <w:rFonts w:ascii="Times New Roman" w:hAnsi="Times New Roman" w:eastAsia="仿宋_GB2312" w:cs="Times New Roman"/>
                <w:color w:val="000000" w:themeColor="text1"/>
                <w:sz w:val="22"/>
                <w:szCs w:val="22"/>
                <w14:textFill>
                  <w14:solidFill>
                    <w14:schemeClr w14:val="tx1"/>
                  </w14:solidFill>
                </w14:textFill>
              </w:rPr>
              <w:t>一般类中职学校和</w:t>
            </w:r>
            <w:r>
              <w:rPr>
                <w:rFonts w:hint="eastAsia" w:ascii="Times New Roman" w:hAnsi="Times New Roman" w:eastAsia="仿宋_GB2312" w:cs="Times New Roman"/>
                <w:color w:val="000000" w:themeColor="text1"/>
                <w:sz w:val="22"/>
                <w:szCs w:val="22"/>
                <w14:textFill>
                  <w14:solidFill>
                    <w14:schemeClr w14:val="tx1"/>
                  </w14:solidFill>
                </w14:textFill>
              </w:rPr>
              <w:t>艺术类中职学校</w:t>
            </w:r>
            <w:r>
              <w:rPr>
                <w:rFonts w:ascii="Times New Roman" w:hAnsi="Times New Roman" w:eastAsia="仿宋_GB2312" w:cs="Times New Roman"/>
                <w:color w:val="000000" w:themeColor="text1"/>
                <w:sz w:val="22"/>
                <w:szCs w:val="22"/>
                <w14:textFill>
                  <w14:solidFill>
                    <w14:schemeClr w14:val="tx1"/>
                  </w14:solidFill>
                </w14:textFill>
              </w:rPr>
              <w:t>校舍建筑面积不少于24000㎡；体育类中职学校教学、训练用房建筑面积不少于25000㎡。</w:t>
            </w:r>
          </w:p>
        </w:tc>
        <w:tc>
          <w:tcPr>
            <w:tcW w:w="3544" w:type="dxa"/>
            <w:vMerge w:val="restart"/>
            <w:vAlign w:val="center"/>
          </w:tcPr>
          <w:p w14:paraId="1422D8C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1.查看场地图纸，根据在校生数核算生均指标。</w:t>
            </w:r>
          </w:p>
        </w:tc>
        <w:tc>
          <w:tcPr>
            <w:tcW w:w="2693" w:type="dxa"/>
            <w:vMerge w:val="restart"/>
            <w:vAlign w:val="center"/>
          </w:tcPr>
          <w:p w14:paraId="3C71A21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建筑面积、生均建筑面积均达标评定为A；其中之一达标评定为B，均不达标评定为C。</w:t>
            </w:r>
          </w:p>
        </w:tc>
        <w:tc>
          <w:tcPr>
            <w:tcW w:w="992" w:type="dxa"/>
            <w:vMerge w:val="restart"/>
          </w:tcPr>
          <w:p w14:paraId="3A72DB0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1F9FF640">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7237F0B0">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2948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91" w:type="dxa"/>
            <w:vMerge w:val="continue"/>
            <w:vAlign w:val="center"/>
          </w:tcPr>
          <w:p w14:paraId="65E589C5">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72F8D8D0">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03A55F5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29.</w:t>
            </w:r>
            <w:r>
              <w:rPr>
                <w:rFonts w:ascii="Times New Roman" w:hAnsi="Times New Roman" w:eastAsia="仿宋_GB2312" w:cs="Times New Roman"/>
                <w:color w:val="000000" w:themeColor="text1"/>
                <w:sz w:val="22"/>
                <w:szCs w:val="22"/>
                <w14:textFill>
                  <w14:solidFill>
                    <w14:schemeClr w14:val="tx1"/>
                  </w14:solidFill>
                </w14:textFill>
              </w:rPr>
              <w:t>一般类中职学校和</w:t>
            </w:r>
            <w:r>
              <w:rPr>
                <w:rFonts w:hint="eastAsia" w:ascii="Times New Roman" w:hAnsi="Times New Roman" w:eastAsia="仿宋_GB2312" w:cs="Times New Roman"/>
                <w:color w:val="000000" w:themeColor="text1"/>
                <w:sz w:val="22"/>
                <w:szCs w:val="22"/>
                <w14:textFill>
                  <w14:solidFill>
                    <w14:schemeClr w14:val="tx1"/>
                  </w14:solidFill>
                </w14:textFill>
              </w:rPr>
              <w:t>艺术类中职学校</w:t>
            </w:r>
            <w:r>
              <w:rPr>
                <w:rFonts w:ascii="Times New Roman" w:hAnsi="Times New Roman" w:eastAsia="仿宋_GB2312" w:cs="Times New Roman"/>
                <w:color w:val="000000" w:themeColor="text1"/>
                <w:sz w:val="22"/>
                <w:szCs w:val="22"/>
                <w14:textFill>
                  <w14:solidFill>
                    <w14:schemeClr w14:val="tx1"/>
                  </w14:solidFill>
                </w14:textFill>
              </w:rPr>
              <w:t>生均校舍建筑面积指标不少于20㎡；体育类中职学校生均建筑面积（教学、训练及学生生活用房）不少于24㎡。</w:t>
            </w:r>
          </w:p>
        </w:tc>
        <w:tc>
          <w:tcPr>
            <w:tcW w:w="3544" w:type="dxa"/>
            <w:vMerge w:val="continue"/>
            <w:vAlign w:val="center"/>
          </w:tcPr>
          <w:p w14:paraId="3FB572B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32A52B3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205CF0D0">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48BC1485">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637F2E0B">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02D9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91" w:type="dxa"/>
            <w:vMerge w:val="continue"/>
            <w:vAlign w:val="center"/>
          </w:tcPr>
          <w:p w14:paraId="6BB13262">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704C9D23">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28A687F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30.</w:t>
            </w:r>
            <w:r>
              <w:rPr>
                <w:rFonts w:ascii="Times New Roman" w:hAnsi="Times New Roman" w:eastAsia="仿宋_GB2312" w:cs="Times New Roman"/>
                <w:color w:val="000000" w:themeColor="text1"/>
                <w:sz w:val="22"/>
                <w:szCs w:val="22"/>
                <w14:textFill>
                  <w14:solidFill>
                    <w14:schemeClr w14:val="tx1"/>
                  </w14:solidFill>
                </w14:textFill>
              </w:rPr>
              <w:t>有200米以上</w:t>
            </w:r>
            <w:r>
              <w:rPr>
                <w:rFonts w:hint="eastAsia" w:ascii="Times New Roman" w:hAnsi="Times New Roman" w:eastAsia="仿宋_GB2312" w:cs="Times New Roman"/>
                <w:color w:val="000000" w:themeColor="text1"/>
                <w:sz w:val="22"/>
                <w:szCs w:val="22"/>
                <w14:textFill>
                  <w14:solidFill>
                    <w14:schemeClr w14:val="tx1"/>
                  </w14:solidFill>
                </w14:textFill>
              </w:rPr>
              <w:t>环形</w:t>
            </w:r>
            <w:r>
              <w:rPr>
                <w:rFonts w:ascii="Times New Roman" w:hAnsi="Times New Roman" w:eastAsia="仿宋_GB2312" w:cs="Times New Roman"/>
                <w:color w:val="000000" w:themeColor="text1"/>
                <w:sz w:val="22"/>
                <w:szCs w:val="22"/>
                <w14:textFill>
                  <w14:solidFill>
                    <w14:schemeClr w14:val="tx1"/>
                  </w14:solidFill>
                </w14:textFill>
              </w:rPr>
              <w:t>跑道的田径场，有满足教学和体育活动需要的其他设施和场地。</w:t>
            </w:r>
          </w:p>
        </w:tc>
        <w:tc>
          <w:tcPr>
            <w:tcW w:w="3544" w:type="dxa"/>
            <w:vMerge w:val="restart"/>
            <w:vAlign w:val="center"/>
          </w:tcPr>
          <w:p w14:paraId="77A49B34">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ascii="Times New Roman" w:hAnsi="Times New Roman"/>
                <w:bCs w:val="0"/>
                <w:color w:val="000000" w:themeColor="text1"/>
                <w:sz w:val="22"/>
                <w:szCs w:val="22"/>
                <w14:textFill>
                  <w14:solidFill>
                    <w14:schemeClr w14:val="tx1"/>
                  </w14:solidFill>
                </w14:textFill>
              </w:rPr>
              <w:t>1.实地核查。</w:t>
            </w:r>
          </w:p>
        </w:tc>
        <w:tc>
          <w:tcPr>
            <w:tcW w:w="2693" w:type="dxa"/>
            <w:vAlign w:val="center"/>
          </w:tcPr>
          <w:p w14:paraId="23F8BDF0">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hint="eastAsia" w:ascii="Times New Roman" w:hAnsi="Times New Roman"/>
                <w:bCs w:val="0"/>
                <w:color w:val="000000" w:themeColor="text1"/>
                <w:sz w:val="22"/>
                <w:szCs w:val="22"/>
                <w14:textFill>
                  <w14:solidFill>
                    <w14:schemeClr w14:val="tx1"/>
                  </w14:solidFill>
                </w14:textFill>
              </w:rPr>
              <w:t>达到要求标准评定为A；未达到要求标准评定为C。</w:t>
            </w:r>
          </w:p>
        </w:tc>
        <w:tc>
          <w:tcPr>
            <w:tcW w:w="992" w:type="dxa"/>
          </w:tcPr>
          <w:p w14:paraId="2696B5AD">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tcPr>
          <w:p w14:paraId="07DF278A">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tcPr>
          <w:p w14:paraId="2E1C0C52">
            <w:pPr>
              <w:pStyle w:val="2"/>
              <w:spacing w:before="0" w:after="0" w:line="0" w:lineRule="atLeast"/>
              <w:rPr>
                <w:rFonts w:ascii="Times New Roman" w:hAnsi="Times New Roman"/>
                <w:bCs w:val="0"/>
                <w:color w:val="000000" w:themeColor="text1"/>
                <w:sz w:val="22"/>
                <w:szCs w:val="22"/>
                <w14:textFill>
                  <w14:solidFill>
                    <w14:schemeClr w14:val="tx1"/>
                  </w14:solidFill>
                </w14:textFill>
              </w:rPr>
            </w:pPr>
          </w:p>
        </w:tc>
      </w:tr>
      <w:tr w14:paraId="7A1A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14:paraId="4F85F094">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01D129A1">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790C032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31.</w:t>
            </w:r>
            <w:r>
              <w:rPr>
                <w:rFonts w:ascii="Times New Roman" w:hAnsi="Times New Roman" w:eastAsia="仿宋_GB2312" w:cs="Times New Roman"/>
                <w:color w:val="000000" w:themeColor="text1"/>
                <w:sz w:val="22"/>
                <w:szCs w:val="22"/>
                <w14:textFill>
                  <w14:solidFill>
                    <w14:schemeClr w14:val="tx1"/>
                  </w14:solidFill>
                </w14:textFill>
              </w:rPr>
              <w:t>配备开展《国家学生体质健康标准》测试的器材。</w:t>
            </w:r>
          </w:p>
        </w:tc>
        <w:tc>
          <w:tcPr>
            <w:tcW w:w="3544" w:type="dxa"/>
            <w:vMerge w:val="continue"/>
            <w:vAlign w:val="center"/>
          </w:tcPr>
          <w:p w14:paraId="04F79AF1">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2693" w:type="dxa"/>
            <w:vAlign w:val="center"/>
          </w:tcPr>
          <w:p w14:paraId="797AAFBB">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hint="eastAsia" w:ascii="Times New Roman" w:hAnsi="Times New Roman"/>
                <w:bCs w:val="0"/>
                <w:color w:val="000000" w:themeColor="text1"/>
                <w:sz w:val="22"/>
                <w:szCs w:val="22"/>
                <w14:textFill>
                  <w14:solidFill>
                    <w14:schemeClr w14:val="tx1"/>
                  </w14:solidFill>
                </w14:textFill>
              </w:rPr>
              <w:t>按要求配备器材该要素评定为A；配备缺少1种或不足评定为B；配备缺少1种以上评定为C。</w:t>
            </w:r>
          </w:p>
        </w:tc>
        <w:tc>
          <w:tcPr>
            <w:tcW w:w="992" w:type="dxa"/>
          </w:tcPr>
          <w:p w14:paraId="6F788F17">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tcPr>
          <w:p w14:paraId="26141931">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tcPr>
          <w:p w14:paraId="778D8006">
            <w:pPr>
              <w:pStyle w:val="2"/>
              <w:spacing w:before="0" w:after="0" w:line="0" w:lineRule="atLeast"/>
              <w:rPr>
                <w:rFonts w:ascii="Times New Roman" w:hAnsi="Times New Roman"/>
                <w:bCs w:val="0"/>
                <w:color w:val="000000" w:themeColor="text1"/>
                <w:sz w:val="22"/>
                <w:szCs w:val="22"/>
                <w14:textFill>
                  <w14:solidFill>
                    <w14:schemeClr w14:val="tx1"/>
                  </w14:solidFill>
                </w14:textFill>
              </w:rPr>
            </w:pPr>
          </w:p>
        </w:tc>
      </w:tr>
      <w:tr w14:paraId="10CD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291" w:type="dxa"/>
            <w:vMerge w:val="continue"/>
            <w:vAlign w:val="center"/>
          </w:tcPr>
          <w:p w14:paraId="2197F907">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0241FFED">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11</w:t>
            </w:r>
            <w:r>
              <w:rPr>
                <w:rFonts w:ascii="Times New Roman" w:hAnsi="Times New Roman" w:eastAsia="仿宋_GB2312" w:cs="Times New Roman"/>
                <w:color w:val="000000" w:themeColor="text1"/>
                <w:sz w:val="24"/>
                <w:szCs w:val="24"/>
                <w14:textFill>
                  <w14:solidFill>
                    <w14:schemeClr w14:val="tx1"/>
                  </w14:solidFill>
                </w14:textFill>
              </w:rPr>
              <w:t>）★</w:t>
            </w:r>
          </w:p>
          <w:p w14:paraId="6432D891">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设施配备</w:t>
            </w:r>
          </w:p>
        </w:tc>
        <w:tc>
          <w:tcPr>
            <w:tcW w:w="3986" w:type="dxa"/>
            <w:vAlign w:val="center"/>
          </w:tcPr>
          <w:p w14:paraId="3CC0331D">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hint="eastAsia" w:ascii="Times New Roman" w:hAnsi="Times New Roman"/>
                <w:bCs w:val="0"/>
                <w:color w:val="000000" w:themeColor="text1"/>
                <w:sz w:val="22"/>
                <w:szCs w:val="22"/>
                <w14:textFill>
                  <w14:solidFill>
                    <w14:schemeClr w14:val="tx1"/>
                  </w14:solidFill>
                </w14:textFill>
              </w:rPr>
              <w:t>32</w:t>
            </w:r>
            <w:r>
              <w:rPr>
                <w:rFonts w:ascii="Times New Roman" w:hAnsi="Times New Roman"/>
                <w:bCs w:val="0"/>
                <w:color w:val="000000" w:themeColor="text1"/>
                <w:sz w:val="22"/>
                <w:szCs w:val="22"/>
                <w14:textFill>
                  <w14:solidFill>
                    <w14:schemeClr w14:val="tx1"/>
                  </w14:solidFill>
                </w14:textFill>
              </w:rPr>
              <w:t>.</w:t>
            </w:r>
            <w:r>
              <w:rPr>
                <w:rFonts w:hint="eastAsia" w:ascii="Times New Roman" w:hAnsi="Times New Roman"/>
                <w:bCs w:val="0"/>
                <w:color w:val="000000" w:themeColor="text1"/>
                <w:sz w:val="22"/>
                <w:szCs w:val="22"/>
                <w14:textFill>
                  <w14:solidFill>
                    <w14:schemeClr w14:val="tx1"/>
                  </w14:solidFill>
                </w14:textFill>
              </w:rPr>
              <w:t>具有与专业设置相匹配、满足教学要求的实验、实习设施和仪器设备。一般类中职学校和艺术类中职学校仪器设备总值不低于300万元，生均仪器设备值不低于2500元；体育类中职学校生均仪器设备值不低于2500元。</w:t>
            </w:r>
          </w:p>
        </w:tc>
        <w:tc>
          <w:tcPr>
            <w:tcW w:w="3544" w:type="dxa"/>
            <w:vMerge w:val="restart"/>
            <w:vAlign w:val="center"/>
          </w:tcPr>
          <w:p w14:paraId="2F37DCFF">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ascii="Times New Roman" w:hAnsi="Times New Roman"/>
                <w:bCs w:val="0"/>
                <w:color w:val="000000" w:themeColor="text1"/>
                <w:sz w:val="22"/>
                <w:szCs w:val="22"/>
                <w14:textFill>
                  <w14:solidFill>
                    <w14:schemeClr w14:val="tx1"/>
                  </w14:solidFill>
                </w14:textFill>
              </w:rPr>
              <w:t>1.实地核查。</w:t>
            </w:r>
          </w:p>
          <w:p w14:paraId="7DFCADF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2.查看图书清单并实地核实。</w:t>
            </w:r>
          </w:p>
        </w:tc>
        <w:tc>
          <w:tcPr>
            <w:tcW w:w="2693" w:type="dxa"/>
            <w:vAlign w:val="center"/>
          </w:tcPr>
          <w:p w14:paraId="5F8BD85B">
            <w:pPr>
              <w:pStyle w:val="2"/>
              <w:spacing w:before="0" w:after="0" w:line="300" w:lineRule="exact"/>
              <w:jc w:val="left"/>
              <w:rPr>
                <w:rFonts w:eastAsiaTheme="minorEastAsia"/>
                <w:color w:val="000000" w:themeColor="text1"/>
                <w:sz w:val="22"/>
                <w:szCs w:val="22"/>
                <w14:textFill>
                  <w14:solidFill>
                    <w14:schemeClr w14:val="tx1"/>
                  </w14:solidFill>
                </w14:textFill>
              </w:rPr>
            </w:pPr>
            <w:r>
              <w:rPr>
                <w:rFonts w:hint="eastAsia" w:ascii="Times New Roman" w:hAnsi="Times New Roman"/>
                <w:bCs w:val="0"/>
                <w:color w:val="000000" w:themeColor="text1"/>
                <w:sz w:val="22"/>
                <w:szCs w:val="22"/>
                <w14:textFill>
                  <w14:solidFill>
                    <w14:schemeClr w14:val="tx1"/>
                  </w14:solidFill>
                </w14:textFill>
              </w:rPr>
              <w:t>一般类中职学校和艺术类中职学校仪器设备总值、生均仪器设备值均达标评定为A，只有其中之一达标评定为B，均不达标评定为C；体育类中职学校生均仪器设备值达标评定为A，不达标评定为C。</w:t>
            </w:r>
          </w:p>
        </w:tc>
        <w:tc>
          <w:tcPr>
            <w:tcW w:w="992" w:type="dxa"/>
            <w:vMerge w:val="restart"/>
          </w:tcPr>
          <w:p w14:paraId="4D4E1BEA">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vMerge w:val="restart"/>
          </w:tcPr>
          <w:p w14:paraId="31493632">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vMerge w:val="restart"/>
          </w:tcPr>
          <w:p w14:paraId="301575F9">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1EA9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291" w:type="dxa"/>
            <w:vMerge w:val="continue"/>
            <w:vAlign w:val="center"/>
          </w:tcPr>
          <w:p w14:paraId="16164305">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27116E4E">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0F732062">
            <w:pPr>
              <w:spacing w:line="300" w:lineRule="exact"/>
              <w:rPr>
                <w:rFonts w:ascii="Times New Roman" w:hAnsi="Times New Roman" w:eastAsia="仿宋_GB2312" w:cs="Times New Roman"/>
                <w:bCs/>
                <w:color w:val="000000" w:themeColor="text1"/>
                <w:sz w:val="22"/>
                <w:szCs w:val="22"/>
                <w14:textFill>
                  <w14:solidFill>
                    <w14:schemeClr w14:val="tx1"/>
                  </w14:solidFill>
                </w14:textFill>
              </w:rPr>
            </w:pPr>
            <w:r>
              <w:rPr>
                <w:rFonts w:hint="eastAsia" w:ascii="Times New Roman" w:hAnsi="Times New Roman" w:eastAsia="仿宋_GB2312" w:cs="Times New Roman"/>
                <w:bCs/>
                <w:color w:val="000000" w:themeColor="text1"/>
                <w:sz w:val="22"/>
                <w:szCs w:val="22"/>
                <w14:textFill>
                  <w14:solidFill>
                    <w14:schemeClr w14:val="tx1"/>
                  </w14:solidFill>
                </w14:textFill>
              </w:rPr>
              <w:t>33</w:t>
            </w:r>
            <w:r>
              <w:rPr>
                <w:rFonts w:ascii="Times New Roman" w:hAnsi="Times New Roman" w:eastAsia="仿宋_GB2312" w:cs="Times New Roman"/>
                <w:bCs/>
                <w:color w:val="000000" w:themeColor="text1"/>
                <w:sz w:val="22"/>
                <w:szCs w:val="22"/>
                <w14:textFill>
                  <w14:solidFill>
                    <w14:schemeClr w14:val="tx1"/>
                  </w14:solidFill>
                </w14:textFill>
              </w:rPr>
              <w:t>.</w:t>
            </w:r>
            <w:r>
              <w:rPr>
                <w:rFonts w:hint="eastAsia" w:ascii="Times New Roman" w:hAnsi="Times New Roman" w:eastAsia="仿宋_GB2312" w:cs="Times New Roman"/>
                <w:bCs/>
                <w:color w:val="000000" w:themeColor="text1"/>
                <w:sz w:val="22"/>
                <w:szCs w:val="22"/>
                <w14:textFill>
                  <w14:solidFill>
                    <w14:schemeClr w14:val="tx1"/>
                  </w14:solidFill>
                </w14:textFill>
              </w:rPr>
              <w:t>生均图书不少于30册。</w:t>
            </w:r>
          </w:p>
        </w:tc>
        <w:tc>
          <w:tcPr>
            <w:tcW w:w="3544" w:type="dxa"/>
            <w:vMerge w:val="continue"/>
            <w:vAlign w:val="center"/>
          </w:tcPr>
          <w:p w14:paraId="16438EA4">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2693" w:type="dxa"/>
            <w:vAlign w:val="center"/>
          </w:tcPr>
          <w:p w14:paraId="2F78542E">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hint="eastAsia" w:ascii="Times New Roman" w:hAnsi="Times New Roman"/>
                <w:bCs w:val="0"/>
                <w:color w:val="000000" w:themeColor="text1"/>
                <w:sz w:val="22"/>
                <w:szCs w:val="22"/>
                <w14:textFill>
                  <w14:solidFill>
                    <w14:schemeClr w14:val="tx1"/>
                  </w14:solidFill>
                </w14:textFill>
              </w:rPr>
              <w:t>生均图书达标评定为A；生均图书不达标评定为C。</w:t>
            </w:r>
          </w:p>
        </w:tc>
        <w:tc>
          <w:tcPr>
            <w:tcW w:w="992" w:type="dxa"/>
            <w:vMerge w:val="continue"/>
          </w:tcPr>
          <w:p w14:paraId="1DF31E91">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vMerge w:val="continue"/>
          </w:tcPr>
          <w:p w14:paraId="74B2DF73">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vMerge w:val="continue"/>
          </w:tcPr>
          <w:p w14:paraId="25F234EC">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6BCE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1" w:type="dxa"/>
            <w:vMerge w:val="continue"/>
            <w:vAlign w:val="center"/>
          </w:tcPr>
          <w:p w14:paraId="240694B1">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5C592859">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71CF1987">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hint="eastAsia" w:ascii="Times New Roman" w:hAnsi="Times New Roman"/>
                <w:bCs w:val="0"/>
                <w:color w:val="000000" w:themeColor="text1"/>
                <w:sz w:val="22"/>
                <w:szCs w:val="22"/>
                <w14:textFill>
                  <w14:solidFill>
                    <w14:schemeClr w14:val="tx1"/>
                  </w14:solidFill>
                </w14:textFill>
              </w:rPr>
              <w:t>34</w:t>
            </w:r>
            <w:r>
              <w:rPr>
                <w:rFonts w:ascii="Times New Roman" w:hAnsi="Times New Roman"/>
                <w:bCs w:val="0"/>
                <w:color w:val="000000" w:themeColor="text1"/>
                <w:sz w:val="22"/>
                <w:szCs w:val="22"/>
                <w14:textFill>
                  <w14:solidFill>
                    <w14:schemeClr w14:val="tx1"/>
                  </w14:solidFill>
                </w14:textFill>
              </w:rPr>
              <w:t>.</w:t>
            </w:r>
            <w:r>
              <w:rPr>
                <w:rFonts w:hint="eastAsia" w:ascii="Times New Roman" w:hAnsi="Times New Roman"/>
                <w:bCs w:val="0"/>
                <w:color w:val="000000" w:themeColor="text1"/>
                <w:sz w:val="22"/>
                <w:szCs w:val="22"/>
                <w14:textFill>
                  <w14:solidFill>
                    <w14:schemeClr w14:val="tx1"/>
                  </w14:solidFill>
                </w14:textFill>
              </w:rPr>
              <w:t>学校接入教育局域网，各教室和功能室均有网络接入点；网络安全防范措施得当，无网络安全事故发生；具备实施现代远程职业教育及学校管理信息化所需的软、硬件设施、设备，每百名学生拥有教学用计算机台数≥15台。</w:t>
            </w:r>
          </w:p>
        </w:tc>
        <w:tc>
          <w:tcPr>
            <w:tcW w:w="3544" w:type="dxa"/>
            <w:vMerge w:val="continue"/>
            <w:vAlign w:val="center"/>
          </w:tcPr>
          <w:p w14:paraId="48B622BA">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2693" w:type="dxa"/>
            <w:vAlign w:val="center"/>
          </w:tcPr>
          <w:p w14:paraId="6075E2AE">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hint="eastAsia" w:ascii="Times New Roman" w:hAnsi="Times New Roman"/>
                <w:bCs w:val="0"/>
                <w:color w:val="000000" w:themeColor="text1"/>
                <w:sz w:val="22"/>
                <w:szCs w:val="22"/>
                <w14:textFill>
                  <w14:solidFill>
                    <w14:schemeClr w14:val="tx1"/>
                  </w14:solidFill>
                </w14:textFill>
              </w:rPr>
              <w:t>三个要素均达到相应要求评定为A；其中一个要素未达到相应要求评定为B；其中两个要素未达到相应要求评定为C。</w:t>
            </w:r>
          </w:p>
        </w:tc>
        <w:tc>
          <w:tcPr>
            <w:tcW w:w="992" w:type="dxa"/>
            <w:vMerge w:val="continue"/>
          </w:tcPr>
          <w:p w14:paraId="5091593A">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vMerge w:val="continue"/>
          </w:tcPr>
          <w:p w14:paraId="568257D9">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vMerge w:val="continue"/>
          </w:tcPr>
          <w:p w14:paraId="65B27BDB">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61E4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91" w:type="dxa"/>
            <w:vMerge w:val="continue"/>
            <w:vAlign w:val="center"/>
          </w:tcPr>
          <w:p w14:paraId="51E46240">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6417DE26">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w:t>
            </w:r>
            <w:r>
              <w:rPr>
                <w:rFonts w:hint="eastAsia" w:ascii="Times New Roman" w:hAnsi="Times New Roman" w:eastAsia="仿宋_GB2312" w:cs="Times New Roman"/>
                <w:color w:val="000000" w:themeColor="text1"/>
                <w:sz w:val="24"/>
                <w:szCs w:val="24"/>
                <w14:textFill>
                  <w14:solidFill>
                    <w14:schemeClr w14:val="tx1"/>
                  </w14:solidFill>
                </w14:textFill>
              </w:rPr>
              <w:t>2</w:t>
            </w:r>
            <w:r>
              <w:rPr>
                <w:rFonts w:ascii="Times New Roman" w:hAnsi="Times New Roman" w:eastAsia="仿宋_GB2312" w:cs="Times New Roman"/>
                <w:color w:val="000000" w:themeColor="text1"/>
                <w:sz w:val="24"/>
                <w:szCs w:val="24"/>
                <w14:textFill>
                  <w14:solidFill>
                    <w14:schemeClr w14:val="tx1"/>
                  </w14:solidFill>
                </w14:textFill>
              </w:rPr>
              <w:t>）★</w:t>
            </w:r>
          </w:p>
          <w:p w14:paraId="046FD518">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教师配备</w:t>
            </w:r>
          </w:p>
        </w:tc>
        <w:tc>
          <w:tcPr>
            <w:tcW w:w="3986" w:type="dxa"/>
            <w:vAlign w:val="center"/>
          </w:tcPr>
          <w:p w14:paraId="63FC5D49">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35</w:t>
            </w:r>
            <w:r>
              <w:rPr>
                <w:rFonts w:ascii="Times New Roman" w:hAnsi="Times New Roman" w:eastAsia="仿宋_GB2312" w:cs="Times New Roman"/>
                <w:color w:val="000000" w:themeColor="text1"/>
                <w:sz w:val="22"/>
                <w:szCs w:val="22"/>
                <w14:textFill>
                  <w14:solidFill>
                    <w14:schemeClr w14:val="tx1"/>
                  </w14:solidFill>
                </w14:textFill>
              </w:rPr>
              <w:t>.教师配备要与办学规模相适应，</w:t>
            </w:r>
            <w:r>
              <w:rPr>
                <w:rFonts w:hint="eastAsia" w:ascii="Times New Roman" w:hAnsi="Times New Roman" w:eastAsia="仿宋_GB2312" w:cs="Times New Roman"/>
                <w:color w:val="000000" w:themeColor="text1"/>
                <w:sz w:val="22"/>
                <w:szCs w:val="22"/>
                <w14:textFill>
                  <w14:solidFill>
                    <w14:schemeClr w14:val="tx1"/>
                  </w14:solidFill>
                </w14:textFill>
              </w:rPr>
              <w:t>一般类中职学校和艺术类中职学校专任教师不低于60人，师生比达到1:20；体育类中职学校专职教师应按班级1:2.5-1:3的比例配备。</w:t>
            </w:r>
          </w:p>
        </w:tc>
        <w:tc>
          <w:tcPr>
            <w:tcW w:w="3544" w:type="dxa"/>
            <w:vAlign w:val="center"/>
          </w:tcPr>
          <w:p w14:paraId="3003A779">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1.查看学校教师花名册</w:t>
            </w:r>
            <w:r>
              <w:rPr>
                <w:rFonts w:hint="eastAsia" w:ascii="Times New Roman" w:hAnsi="Times New Roman" w:eastAsia="仿宋_GB2312" w:cs="Times New Roman"/>
                <w:color w:val="000000" w:themeColor="text1"/>
                <w:sz w:val="22"/>
                <w:szCs w:val="22"/>
                <w14:textFill>
                  <w14:solidFill>
                    <w14:schemeClr w14:val="tx1"/>
                  </w14:solidFill>
                </w14:textFill>
              </w:rPr>
              <w:t>和“广东省教育平台管理中心”的数据表</w:t>
            </w:r>
            <w:r>
              <w:rPr>
                <w:rFonts w:ascii="Times New Roman" w:hAnsi="Times New Roman" w:eastAsia="仿宋_GB2312" w:cs="Times New Roman"/>
                <w:color w:val="000000" w:themeColor="text1"/>
                <w:sz w:val="22"/>
                <w:szCs w:val="22"/>
                <w14:textFill>
                  <w14:solidFill>
                    <w14:schemeClr w14:val="tx1"/>
                  </w14:solidFill>
                </w14:textFill>
              </w:rPr>
              <w:t>。</w:t>
            </w:r>
          </w:p>
          <w:p w14:paraId="7C4BD78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w:t>
            </w:r>
            <w:r>
              <w:rPr>
                <w:rFonts w:hint="eastAsia" w:ascii="Times New Roman" w:hAnsi="Times New Roman" w:eastAsia="仿宋_GB2312" w:cs="Times New Roman"/>
                <w:color w:val="000000" w:themeColor="text1"/>
                <w:sz w:val="22"/>
                <w:szCs w:val="22"/>
                <w14:textFill>
                  <w14:solidFill>
                    <w14:schemeClr w14:val="tx1"/>
                  </w14:solidFill>
                </w14:textFill>
              </w:rPr>
              <w:t>结合</w:t>
            </w:r>
            <w:r>
              <w:rPr>
                <w:rFonts w:ascii="Times New Roman" w:hAnsi="Times New Roman" w:eastAsia="仿宋_GB2312" w:cs="Times New Roman"/>
                <w:color w:val="000000" w:themeColor="text1"/>
                <w:sz w:val="22"/>
                <w:szCs w:val="22"/>
                <w14:textFill>
                  <w14:solidFill>
                    <w14:schemeClr w14:val="tx1"/>
                  </w14:solidFill>
                </w14:textFill>
              </w:rPr>
              <w:t>在校学生人数</w:t>
            </w:r>
            <w:r>
              <w:rPr>
                <w:rFonts w:hint="eastAsia" w:ascii="Times New Roman" w:hAnsi="Times New Roman" w:eastAsia="仿宋_GB2312" w:cs="Times New Roman"/>
                <w:color w:val="000000" w:themeColor="text1"/>
                <w:sz w:val="22"/>
                <w:szCs w:val="22"/>
                <w14:textFill>
                  <w14:solidFill>
                    <w14:schemeClr w14:val="tx1"/>
                  </w14:solidFill>
                </w14:textFill>
              </w:rPr>
              <w:t>核算师生比</w:t>
            </w:r>
            <w:r>
              <w:rPr>
                <w:rFonts w:ascii="Times New Roman" w:hAnsi="Times New Roman" w:eastAsia="仿宋_GB2312" w:cs="Times New Roman"/>
                <w:color w:val="000000" w:themeColor="text1"/>
                <w:sz w:val="22"/>
                <w:szCs w:val="22"/>
                <w14:textFill>
                  <w14:solidFill>
                    <w14:schemeClr w14:val="tx1"/>
                  </w14:solidFill>
                </w14:textFill>
              </w:rPr>
              <w:t>。</w:t>
            </w:r>
          </w:p>
          <w:p w14:paraId="49AC3EF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3.查看学校编班材料。</w:t>
            </w:r>
          </w:p>
          <w:p w14:paraId="54371F5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4.结合班级数核算班级教师配备比例。</w:t>
            </w:r>
          </w:p>
        </w:tc>
        <w:tc>
          <w:tcPr>
            <w:tcW w:w="2693" w:type="dxa"/>
          </w:tcPr>
          <w:p w14:paraId="3E6CC73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一般类中职学校和艺术类中职学校专任教师数、</w:t>
            </w:r>
            <w:r>
              <w:rPr>
                <w:rFonts w:ascii="Times New Roman" w:hAnsi="Times New Roman" w:eastAsia="仿宋_GB2312" w:cs="Times New Roman"/>
                <w:color w:val="000000" w:themeColor="text1"/>
                <w:sz w:val="22"/>
                <w:szCs w:val="22"/>
                <w14:textFill>
                  <w14:solidFill>
                    <w14:schemeClr w14:val="tx1"/>
                  </w14:solidFill>
                </w14:textFill>
              </w:rPr>
              <w:t>师生比</w:t>
            </w:r>
            <w:r>
              <w:rPr>
                <w:rFonts w:hint="eastAsia" w:ascii="Times New Roman" w:hAnsi="Times New Roman" w:eastAsia="仿宋_GB2312" w:cs="Times New Roman"/>
                <w:color w:val="000000" w:themeColor="text1"/>
                <w:sz w:val="22"/>
                <w:szCs w:val="22"/>
                <w14:textFill>
                  <w14:solidFill>
                    <w14:schemeClr w14:val="tx1"/>
                  </w14:solidFill>
                </w14:textFill>
              </w:rPr>
              <w:t>均达到</w:t>
            </w:r>
            <w:r>
              <w:rPr>
                <w:rFonts w:ascii="Times New Roman" w:hAnsi="Times New Roman" w:eastAsia="仿宋_GB2312" w:cs="Times New Roman"/>
                <w:color w:val="000000" w:themeColor="text1"/>
                <w:sz w:val="22"/>
                <w:szCs w:val="22"/>
                <w14:textFill>
                  <w14:solidFill>
                    <w14:schemeClr w14:val="tx1"/>
                  </w14:solidFill>
                </w14:textFill>
              </w:rPr>
              <w:t>要求的</w:t>
            </w:r>
            <w:r>
              <w:rPr>
                <w:rFonts w:hint="eastAsia" w:ascii="Times New Roman" w:hAnsi="Times New Roman" w:eastAsia="仿宋_GB2312" w:cs="Times New Roman"/>
                <w:color w:val="000000" w:themeColor="text1"/>
                <w:sz w:val="22"/>
                <w:szCs w:val="22"/>
                <w14:textFill>
                  <w14:solidFill>
                    <w14:schemeClr w14:val="tx1"/>
                  </w14:solidFill>
                </w14:textFill>
              </w:rPr>
              <w:t>100%该要素评定为A；95%（含）至100%评定为B；95%以下评定为C。体育类中职学校专职教师班级配备比例达到</w:t>
            </w:r>
            <w:r>
              <w:rPr>
                <w:rFonts w:ascii="Times New Roman" w:hAnsi="Times New Roman" w:eastAsia="仿宋_GB2312" w:cs="Times New Roman"/>
                <w:color w:val="000000" w:themeColor="text1"/>
                <w:sz w:val="22"/>
                <w:szCs w:val="22"/>
                <w14:textFill>
                  <w14:solidFill>
                    <w14:schemeClr w14:val="tx1"/>
                  </w14:solidFill>
                </w14:textFill>
              </w:rPr>
              <w:t>要求的</w:t>
            </w:r>
            <w:r>
              <w:rPr>
                <w:rFonts w:hint="eastAsia" w:ascii="Times New Roman" w:hAnsi="Times New Roman" w:eastAsia="仿宋_GB2312" w:cs="Times New Roman"/>
                <w:color w:val="000000" w:themeColor="text1"/>
                <w:sz w:val="22"/>
                <w:szCs w:val="22"/>
                <w14:textFill>
                  <w14:solidFill>
                    <w14:schemeClr w14:val="tx1"/>
                  </w14:solidFill>
                </w14:textFill>
              </w:rPr>
              <w:t>100%该要素评定为A；95%（含）至100%评定为B；95%以下评定为C。</w:t>
            </w:r>
          </w:p>
        </w:tc>
        <w:tc>
          <w:tcPr>
            <w:tcW w:w="992" w:type="dxa"/>
          </w:tcPr>
          <w:p w14:paraId="0975D69D">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613F1A57">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5D20E8D1">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2699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291" w:type="dxa"/>
            <w:vMerge w:val="continue"/>
            <w:vAlign w:val="center"/>
          </w:tcPr>
          <w:p w14:paraId="6BB98602">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17E38CA0">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4E13EDD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36.专业教师数应不低于本校专任教师数的50%，其中“双师型”教师占专业教师比例达60%以上。</w:t>
            </w:r>
          </w:p>
        </w:tc>
        <w:tc>
          <w:tcPr>
            <w:tcW w:w="3544" w:type="dxa"/>
            <w:vAlign w:val="center"/>
          </w:tcPr>
          <w:p w14:paraId="78C0DDF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1.查看学校教师花名册</w:t>
            </w:r>
            <w:r>
              <w:rPr>
                <w:rFonts w:hint="eastAsia" w:ascii="Times New Roman" w:hAnsi="Times New Roman" w:eastAsia="仿宋_GB2312" w:cs="Times New Roman"/>
                <w:color w:val="000000" w:themeColor="text1"/>
                <w:sz w:val="22"/>
                <w:szCs w:val="22"/>
                <w14:textFill>
                  <w14:solidFill>
                    <w14:schemeClr w14:val="tx1"/>
                  </w14:solidFill>
                </w14:textFill>
              </w:rPr>
              <w:t>和“广东省教育平台管理中心”的数据表</w:t>
            </w:r>
            <w:r>
              <w:rPr>
                <w:rFonts w:ascii="Times New Roman" w:hAnsi="Times New Roman" w:eastAsia="仿宋_GB2312" w:cs="Times New Roman"/>
                <w:color w:val="000000" w:themeColor="text1"/>
                <w:sz w:val="22"/>
                <w:szCs w:val="22"/>
                <w14:textFill>
                  <w14:solidFill>
                    <w14:schemeClr w14:val="tx1"/>
                  </w14:solidFill>
                </w14:textFill>
              </w:rPr>
              <w:t>。</w:t>
            </w:r>
          </w:p>
        </w:tc>
        <w:tc>
          <w:tcPr>
            <w:tcW w:w="2693" w:type="dxa"/>
          </w:tcPr>
          <w:p w14:paraId="51B3B45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专业教师占专任教师数的比例、“双师型”教师占专业教师的比均达到</w:t>
            </w:r>
            <w:r>
              <w:rPr>
                <w:rFonts w:ascii="Times New Roman" w:hAnsi="Times New Roman" w:eastAsia="仿宋_GB2312" w:cs="Times New Roman"/>
                <w:color w:val="000000" w:themeColor="text1"/>
                <w:sz w:val="22"/>
                <w:szCs w:val="22"/>
                <w14:textFill>
                  <w14:solidFill>
                    <w14:schemeClr w14:val="tx1"/>
                  </w14:solidFill>
                </w14:textFill>
              </w:rPr>
              <w:t>要求的</w:t>
            </w:r>
            <w:r>
              <w:rPr>
                <w:rFonts w:hint="eastAsia" w:ascii="Times New Roman" w:hAnsi="Times New Roman" w:eastAsia="仿宋_GB2312" w:cs="Times New Roman"/>
                <w:color w:val="000000" w:themeColor="text1"/>
                <w:sz w:val="22"/>
                <w:szCs w:val="22"/>
                <w14:textFill>
                  <w14:solidFill>
                    <w14:schemeClr w14:val="tx1"/>
                  </w14:solidFill>
                </w14:textFill>
              </w:rPr>
              <w:t>100%该要素评定为A；95%（含）至100%评定为B；95%以下评定为C。</w:t>
            </w:r>
          </w:p>
        </w:tc>
        <w:tc>
          <w:tcPr>
            <w:tcW w:w="992" w:type="dxa"/>
          </w:tcPr>
          <w:p w14:paraId="6066F18B">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3675B684">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79F91F13">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49B4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291" w:type="dxa"/>
            <w:vMerge w:val="continue"/>
            <w:vAlign w:val="center"/>
          </w:tcPr>
          <w:p w14:paraId="1C2C79D3">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6E85CA95">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2181DBD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37.聘请有实践经验的兼职教师占本校专任教师的20%或以上。</w:t>
            </w:r>
          </w:p>
        </w:tc>
        <w:tc>
          <w:tcPr>
            <w:tcW w:w="3544" w:type="dxa"/>
            <w:vAlign w:val="center"/>
          </w:tcPr>
          <w:p w14:paraId="16A7AF2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1.查看学校教师花名册</w:t>
            </w:r>
            <w:r>
              <w:rPr>
                <w:rFonts w:hint="eastAsia" w:ascii="Times New Roman" w:hAnsi="Times New Roman" w:eastAsia="仿宋_GB2312" w:cs="Times New Roman"/>
                <w:color w:val="000000" w:themeColor="text1"/>
                <w:sz w:val="22"/>
                <w:szCs w:val="22"/>
                <w14:textFill>
                  <w14:solidFill>
                    <w14:schemeClr w14:val="tx1"/>
                  </w14:solidFill>
                </w14:textFill>
              </w:rPr>
              <w:t>和“广东省教育平台管理中心”的数据表</w:t>
            </w:r>
            <w:r>
              <w:rPr>
                <w:rFonts w:ascii="Times New Roman" w:hAnsi="Times New Roman" w:eastAsia="仿宋_GB2312" w:cs="Times New Roman"/>
                <w:color w:val="000000" w:themeColor="text1"/>
                <w:sz w:val="22"/>
                <w:szCs w:val="22"/>
                <w14:textFill>
                  <w14:solidFill>
                    <w14:schemeClr w14:val="tx1"/>
                  </w14:solidFill>
                </w14:textFill>
              </w:rPr>
              <w:t>。</w:t>
            </w:r>
          </w:p>
          <w:p w14:paraId="7EED1B6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2.查看聘用兼职教师的合同。</w:t>
            </w:r>
          </w:p>
        </w:tc>
        <w:tc>
          <w:tcPr>
            <w:tcW w:w="2693" w:type="dxa"/>
          </w:tcPr>
          <w:p w14:paraId="72FBEAD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兼职教师占专任教师数的比例达到</w:t>
            </w:r>
            <w:r>
              <w:rPr>
                <w:rFonts w:ascii="Times New Roman" w:hAnsi="Times New Roman" w:eastAsia="仿宋_GB2312" w:cs="Times New Roman"/>
                <w:color w:val="000000" w:themeColor="text1"/>
                <w:sz w:val="22"/>
                <w:szCs w:val="22"/>
                <w14:textFill>
                  <w14:solidFill>
                    <w14:schemeClr w14:val="tx1"/>
                  </w14:solidFill>
                </w14:textFill>
              </w:rPr>
              <w:t>要求的</w:t>
            </w:r>
            <w:r>
              <w:rPr>
                <w:rFonts w:hint="eastAsia" w:ascii="Times New Roman" w:hAnsi="Times New Roman" w:eastAsia="仿宋_GB2312" w:cs="Times New Roman"/>
                <w:color w:val="000000" w:themeColor="text1"/>
                <w:sz w:val="22"/>
                <w:szCs w:val="22"/>
                <w14:textFill>
                  <w14:solidFill>
                    <w14:schemeClr w14:val="tx1"/>
                  </w14:solidFill>
                </w14:textFill>
              </w:rPr>
              <w:t>100%该要素评定为A；95%（含）至100%评定为B；95%以下评定为C。</w:t>
            </w:r>
          </w:p>
        </w:tc>
        <w:tc>
          <w:tcPr>
            <w:tcW w:w="992" w:type="dxa"/>
          </w:tcPr>
          <w:p w14:paraId="59F79BB2">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50A195C2">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636CC6D5">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987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291" w:type="dxa"/>
            <w:vMerge w:val="continue"/>
            <w:vAlign w:val="center"/>
          </w:tcPr>
          <w:p w14:paraId="6BBBE828">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444391DC">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672ABCE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38</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按照《东莞市民办中小学校（幼儿园）教职工配备和管理工作指引》配齐配足体、音、美、思政、心理、法治教师、卫生保健、安全保卫等人员。</w:t>
            </w:r>
          </w:p>
        </w:tc>
        <w:tc>
          <w:tcPr>
            <w:tcW w:w="3544" w:type="dxa"/>
            <w:vAlign w:val="center"/>
          </w:tcPr>
          <w:p w14:paraId="2E9FC1E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1.查看学校教师花名册</w:t>
            </w:r>
            <w:r>
              <w:rPr>
                <w:rFonts w:hint="eastAsia" w:ascii="Times New Roman" w:hAnsi="Times New Roman" w:eastAsia="仿宋_GB2312" w:cs="Times New Roman"/>
                <w:color w:val="000000" w:themeColor="text1"/>
                <w:sz w:val="22"/>
                <w:szCs w:val="22"/>
                <w14:textFill>
                  <w14:solidFill>
                    <w14:schemeClr w14:val="tx1"/>
                  </w14:solidFill>
                </w14:textFill>
              </w:rPr>
              <w:t>和“广东省教育平台管理中心”的数据表。</w:t>
            </w:r>
          </w:p>
          <w:p w14:paraId="17EBCB7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w:t>
            </w:r>
            <w:r>
              <w:rPr>
                <w:rFonts w:ascii="Times New Roman" w:hAnsi="Times New Roman" w:eastAsia="仿宋_GB2312" w:cs="Times New Roman"/>
                <w:color w:val="000000" w:themeColor="text1"/>
                <w:sz w:val="22"/>
                <w:szCs w:val="22"/>
                <w14:textFill>
                  <w14:solidFill>
                    <w14:schemeClr w14:val="tx1"/>
                  </w14:solidFill>
                </w14:textFill>
              </w:rPr>
              <w:t>检查相关教师的学历、培训等个人资料，提供学校相关学科教师师生比统计情况。</w:t>
            </w:r>
          </w:p>
        </w:tc>
        <w:tc>
          <w:tcPr>
            <w:tcW w:w="2693" w:type="dxa"/>
          </w:tcPr>
          <w:p w14:paraId="1D92ECF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按要求配备专任教师，且配备齐全该要素评定为</w:t>
            </w:r>
            <w:r>
              <w:rPr>
                <w:rFonts w:hint="eastAsia" w:ascii="Times New Roman" w:hAnsi="Times New Roman" w:eastAsia="仿宋_GB2312" w:cs="Times New Roman"/>
                <w:color w:val="000000" w:themeColor="text1"/>
                <w:sz w:val="22"/>
                <w:szCs w:val="22"/>
                <w14:textFill>
                  <w14:solidFill>
                    <w14:schemeClr w14:val="tx1"/>
                  </w14:solidFill>
                </w14:textFill>
              </w:rPr>
              <w:t>A；思政课教师配备齐全，其他科教师配备不齐全评定为B；思政课教师配备不齐全评定为C。</w:t>
            </w:r>
          </w:p>
        </w:tc>
        <w:tc>
          <w:tcPr>
            <w:tcW w:w="992" w:type="dxa"/>
          </w:tcPr>
          <w:p w14:paraId="03B823AF">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6C5017C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160060B9">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79A3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14:paraId="39B9CC1F">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7EA68721">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w:t>
            </w:r>
            <w:r>
              <w:rPr>
                <w:rFonts w:hint="eastAsia" w:ascii="Times New Roman" w:hAnsi="Times New Roman" w:eastAsia="仿宋_GB2312" w:cs="Times New Roman"/>
                <w:color w:val="000000" w:themeColor="text1"/>
                <w:sz w:val="24"/>
                <w:szCs w:val="24"/>
                <w14:textFill>
                  <w14:solidFill>
                    <w14:schemeClr w14:val="tx1"/>
                  </w14:solidFill>
                </w14:textFill>
              </w:rPr>
              <w:t>3</w:t>
            </w:r>
            <w:r>
              <w:rPr>
                <w:rFonts w:ascii="Times New Roman" w:hAnsi="Times New Roman" w:eastAsia="仿宋_GB2312" w:cs="Times New Roman"/>
                <w:color w:val="000000" w:themeColor="text1"/>
                <w:sz w:val="24"/>
                <w:szCs w:val="24"/>
                <w14:textFill>
                  <w14:solidFill>
                    <w14:schemeClr w14:val="tx1"/>
                  </w14:solidFill>
                </w14:textFill>
              </w:rPr>
              <w:t>）★</w:t>
            </w:r>
          </w:p>
          <w:p w14:paraId="010D5A9D">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教师准入</w:t>
            </w:r>
          </w:p>
        </w:tc>
        <w:tc>
          <w:tcPr>
            <w:tcW w:w="3986" w:type="dxa"/>
            <w:vAlign w:val="center"/>
          </w:tcPr>
          <w:p w14:paraId="5ACFE51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39</w:t>
            </w:r>
            <w:r>
              <w:rPr>
                <w:rFonts w:ascii="Times New Roman" w:hAnsi="Times New Roman" w:eastAsia="仿宋_GB2312" w:cs="Times New Roman"/>
                <w:color w:val="000000" w:themeColor="text1"/>
                <w:sz w:val="22"/>
                <w:szCs w:val="22"/>
                <w14:textFill>
                  <w14:solidFill>
                    <w14:schemeClr w14:val="tx1"/>
                  </w14:solidFill>
                </w14:textFill>
              </w:rPr>
              <w:t>.教师持中华人民共和国教师资格证上岗。</w:t>
            </w:r>
          </w:p>
        </w:tc>
        <w:tc>
          <w:tcPr>
            <w:tcW w:w="3544" w:type="dxa"/>
            <w:vMerge w:val="restart"/>
            <w:vAlign w:val="center"/>
          </w:tcPr>
          <w:p w14:paraId="01054D9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1.根据教师名册</w:t>
            </w:r>
            <w:r>
              <w:rPr>
                <w:rFonts w:hint="eastAsia" w:ascii="Times New Roman" w:hAnsi="Times New Roman" w:eastAsia="仿宋_GB2312" w:cs="Times New Roman"/>
                <w:color w:val="000000" w:themeColor="text1"/>
                <w:sz w:val="22"/>
                <w:szCs w:val="22"/>
                <w14:textFill>
                  <w14:solidFill>
                    <w14:schemeClr w14:val="tx1"/>
                  </w14:solidFill>
                </w14:textFill>
              </w:rPr>
              <w:t>，查看“广东省教育平台管理中心”数据表和“全国教师信息管理系统”相应数据</w:t>
            </w:r>
            <w:r>
              <w:rPr>
                <w:rFonts w:ascii="Times New Roman" w:hAnsi="Times New Roman" w:eastAsia="仿宋_GB2312" w:cs="Times New Roman"/>
                <w:color w:val="000000" w:themeColor="text1"/>
                <w:sz w:val="22"/>
                <w:szCs w:val="22"/>
                <w14:textFill>
                  <w14:solidFill>
                    <w14:schemeClr w14:val="tx1"/>
                  </w14:solidFill>
                </w14:textFill>
              </w:rPr>
              <w:t>，查验教师资格证</w:t>
            </w:r>
            <w:r>
              <w:rPr>
                <w:rFonts w:hint="eastAsia" w:ascii="Times New Roman" w:hAnsi="Times New Roman" w:eastAsia="仿宋_GB2312" w:cs="Times New Roman"/>
                <w:color w:val="000000" w:themeColor="text1"/>
                <w:sz w:val="22"/>
                <w:szCs w:val="22"/>
                <w14:textFill>
                  <w14:solidFill>
                    <w14:schemeClr w14:val="tx1"/>
                  </w14:solidFill>
                </w14:textFill>
              </w:rPr>
              <w:t>、</w:t>
            </w:r>
            <w:r>
              <w:rPr>
                <w:rFonts w:ascii="Times New Roman" w:hAnsi="Times New Roman" w:eastAsia="仿宋_GB2312" w:cs="Times New Roman"/>
                <w:color w:val="000000" w:themeColor="text1"/>
                <w:sz w:val="22"/>
                <w:szCs w:val="22"/>
                <w14:textFill>
                  <w14:solidFill>
                    <w14:schemeClr w14:val="tx1"/>
                  </w14:solidFill>
                </w14:textFill>
              </w:rPr>
              <w:t>学历证书</w:t>
            </w:r>
            <w:r>
              <w:rPr>
                <w:rFonts w:hint="eastAsia" w:ascii="Times New Roman" w:hAnsi="Times New Roman" w:eastAsia="仿宋_GB2312" w:cs="Times New Roman"/>
                <w:color w:val="000000" w:themeColor="text1"/>
                <w:sz w:val="22"/>
                <w:szCs w:val="22"/>
                <w14:textFill>
                  <w14:solidFill>
                    <w14:schemeClr w14:val="tx1"/>
                  </w14:solidFill>
                </w14:textFill>
              </w:rPr>
              <w:t>、职称证</w:t>
            </w:r>
            <w:r>
              <w:rPr>
                <w:rFonts w:ascii="Times New Roman" w:hAnsi="Times New Roman" w:eastAsia="仿宋_GB2312" w:cs="Times New Roman"/>
                <w:color w:val="000000" w:themeColor="text1"/>
                <w:sz w:val="22"/>
                <w:szCs w:val="22"/>
                <w14:textFill>
                  <w14:solidFill>
                    <w14:schemeClr w14:val="tx1"/>
                  </w14:solidFill>
                </w14:textFill>
              </w:rPr>
              <w:t>等材料。</w:t>
            </w:r>
          </w:p>
          <w:p w14:paraId="444EB8A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2.查看公安部门出具的审查结果。</w:t>
            </w:r>
          </w:p>
          <w:p w14:paraId="6E5E36B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3.检查外籍教师工作许可、居留证件和学校备案材料。</w:t>
            </w:r>
          </w:p>
        </w:tc>
        <w:tc>
          <w:tcPr>
            <w:tcW w:w="2693" w:type="dxa"/>
            <w:vAlign w:val="center"/>
          </w:tcPr>
          <w:p w14:paraId="2F3146D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bCs/>
                <w:color w:val="000000" w:themeColor="text1"/>
                <w:sz w:val="22"/>
                <w:szCs w:val="22"/>
                <w14:textFill>
                  <w14:solidFill>
                    <w14:schemeClr w14:val="tx1"/>
                  </w14:solidFill>
                </w14:textFill>
              </w:rPr>
              <w:t>持证率100%该要素评定为A</w:t>
            </w:r>
            <w:r>
              <w:rPr>
                <w:rFonts w:hint="eastAsia" w:ascii="Times New Roman" w:hAnsi="Times New Roman"/>
                <w:bCs/>
                <w:color w:val="000000" w:themeColor="text1"/>
                <w:sz w:val="22"/>
                <w:szCs w:val="22"/>
                <w14:textFill>
                  <w14:solidFill>
                    <w14:schemeClr w14:val="tx1"/>
                  </w14:solidFill>
                </w14:textFill>
              </w:rPr>
              <w:t>；</w:t>
            </w:r>
            <w:r>
              <w:rPr>
                <w:rFonts w:hint="eastAsia" w:ascii="Times New Roman" w:hAnsi="Times New Roman" w:eastAsia="仿宋_GB2312" w:cs="Times New Roman"/>
                <w:bCs/>
                <w:color w:val="000000" w:themeColor="text1"/>
                <w:sz w:val="22"/>
                <w:szCs w:val="22"/>
                <w14:textFill>
                  <w14:solidFill>
                    <w14:schemeClr w14:val="tx1"/>
                  </w14:solidFill>
                </w14:textFill>
              </w:rPr>
              <w:t>未达100%评定为C。</w:t>
            </w:r>
          </w:p>
        </w:tc>
        <w:tc>
          <w:tcPr>
            <w:tcW w:w="992" w:type="dxa"/>
          </w:tcPr>
          <w:p w14:paraId="766FF75E">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0F76B98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6EABE994">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569C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291" w:type="dxa"/>
            <w:vMerge w:val="continue"/>
            <w:vAlign w:val="center"/>
          </w:tcPr>
          <w:p w14:paraId="1025499D">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7733784F">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76427AC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40.</w:t>
            </w:r>
            <w:r>
              <w:rPr>
                <w:rFonts w:ascii="Times New Roman" w:hAnsi="Times New Roman" w:eastAsia="仿宋_GB2312" w:cs="Times New Roman"/>
                <w:color w:val="000000" w:themeColor="text1"/>
                <w:sz w:val="22"/>
                <w:szCs w:val="22"/>
                <w14:textFill>
                  <w14:solidFill>
                    <w14:schemeClr w14:val="tx1"/>
                  </w14:solidFill>
                </w14:textFill>
              </w:rPr>
              <w:t>教师学历符合国家相关规定：教师</w:t>
            </w:r>
            <w:r>
              <w:rPr>
                <w:rFonts w:ascii="Times New Roman" w:hAnsi="Times New Roman" w:eastAsia="仿宋_GB2312" w:cs="Times New Roman"/>
                <w:bCs/>
                <w:color w:val="000000" w:themeColor="text1"/>
                <w:sz w:val="22"/>
                <w:szCs w:val="22"/>
                <w14:textFill>
                  <w14:solidFill>
                    <w14:schemeClr w14:val="tx1"/>
                  </w14:solidFill>
                </w14:textFill>
              </w:rPr>
              <w:t>研究生（硕士）及以上</w:t>
            </w:r>
            <w:r>
              <w:rPr>
                <w:rFonts w:ascii="Times New Roman" w:hAnsi="Times New Roman" w:eastAsia="仿宋_GB2312" w:cs="Times New Roman"/>
                <w:color w:val="000000" w:themeColor="text1"/>
                <w:sz w:val="22"/>
                <w:szCs w:val="22"/>
                <w14:textFill>
                  <w14:solidFill>
                    <w14:schemeClr w14:val="tx1"/>
                  </w14:solidFill>
                </w14:textFill>
              </w:rPr>
              <w:t>学历比例不少于25%。</w:t>
            </w:r>
          </w:p>
        </w:tc>
        <w:tc>
          <w:tcPr>
            <w:tcW w:w="3544" w:type="dxa"/>
            <w:vMerge w:val="continue"/>
            <w:vAlign w:val="center"/>
          </w:tcPr>
          <w:p w14:paraId="76866A6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Align w:val="center"/>
          </w:tcPr>
          <w:p w14:paraId="61D80FD5">
            <w:pPr>
              <w:spacing w:line="300" w:lineRule="exact"/>
              <w:rPr>
                <w:rFonts w:ascii="Times New Roman" w:hAnsi="Times New Roman" w:eastAsia="仿宋_GB2312"/>
                <w:bCs/>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学历占比达到标准该要素评定为A；低于25%评定为C。</w:t>
            </w:r>
          </w:p>
        </w:tc>
        <w:tc>
          <w:tcPr>
            <w:tcW w:w="992" w:type="dxa"/>
          </w:tcPr>
          <w:p w14:paraId="7D449868">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58E1F80F">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64F29054">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D51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291" w:type="dxa"/>
            <w:vMerge w:val="continue"/>
            <w:vAlign w:val="center"/>
          </w:tcPr>
          <w:p w14:paraId="3942A644">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54E7872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0602149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41.专任教师中，具有高级专业技术职务人数不低于20%；每个专业至少应配备具有相关专业中级以上专业技术职务的专任教师2人。（体育、艺术类中职学校除外）</w:t>
            </w:r>
            <w:r>
              <w:rPr>
                <w:rFonts w:ascii="Times New Roman" w:hAnsi="Times New Roman" w:eastAsia="仿宋_GB2312" w:cs="Times New Roman"/>
                <w:color w:val="000000" w:themeColor="text1"/>
                <w:sz w:val="22"/>
                <w:szCs w:val="22"/>
                <w14:textFill>
                  <w14:solidFill>
                    <w14:schemeClr w14:val="tx1"/>
                  </w14:solidFill>
                </w14:textFill>
              </w:rPr>
              <w:t>。</w:t>
            </w:r>
          </w:p>
        </w:tc>
        <w:tc>
          <w:tcPr>
            <w:tcW w:w="3544" w:type="dxa"/>
            <w:vMerge w:val="continue"/>
            <w:vAlign w:val="center"/>
          </w:tcPr>
          <w:p w14:paraId="61B4652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Align w:val="center"/>
          </w:tcPr>
          <w:p w14:paraId="1DAC9979">
            <w:pPr>
              <w:spacing w:line="300" w:lineRule="exact"/>
              <w:rPr>
                <w:rFonts w:ascii="Times New Roman" w:hAnsi="Times New Roman"/>
                <w:bCs/>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两个要素均达标评定为A；其中之一不达标评定为B；两个要素均不达标评定为C。</w:t>
            </w:r>
          </w:p>
        </w:tc>
        <w:tc>
          <w:tcPr>
            <w:tcW w:w="992" w:type="dxa"/>
          </w:tcPr>
          <w:p w14:paraId="748F679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46337FFD">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7ADC2317">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35D6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291" w:type="dxa"/>
            <w:vMerge w:val="continue"/>
            <w:vAlign w:val="center"/>
          </w:tcPr>
          <w:p w14:paraId="496B2253">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4101F99F">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0FE3CFB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42</w:t>
            </w:r>
            <w:r>
              <w:rPr>
                <w:rFonts w:ascii="Times New Roman" w:hAnsi="Times New Roman" w:eastAsia="仿宋_GB2312" w:cs="Times New Roman"/>
                <w:color w:val="000000" w:themeColor="text1"/>
                <w:sz w:val="22"/>
                <w:szCs w:val="22"/>
                <w14:textFill>
                  <w14:solidFill>
                    <w14:schemeClr w14:val="tx1"/>
                  </w14:solidFill>
                </w14:textFill>
              </w:rPr>
              <w:t>.落实教职员工准入背景审查制度；聘用外籍教师，外籍教师持有相应工作许可和工作类居留证件，有关聘用情况提前向属地教育主管部门备案。</w:t>
            </w:r>
          </w:p>
        </w:tc>
        <w:tc>
          <w:tcPr>
            <w:tcW w:w="3544" w:type="dxa"/>
            <w:vMerge w:val="continue"/>
            <w:vAlign w:val="center"/>
          </w:tcPr>
          <w:p w14:paraId="30612FE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Align w:val="center"/>
          </w:tcPr>
          <w:p w14:paraId="2C15893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tcPr>
          <w:p w14:paraId="03AAB38B">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05F166E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20A7CC32">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0BCD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1" w:type="dxa"/>
            <w:vMerge w:val="restart"/>
            <w:vAlign w:val="center"/>
          </w:tcPr>
          <w:p w14:paraId="586E2D44">
            <w:pPr>
              <w:spacing w:line="360" w:lineRule="exact"/>
              <w:jc w:val="center"/>
              <w:rPr>
                <w:rFonts w:ascii="黑体" w:hAnsi="黑体" w:eastAsia="黑体" w:cs="黑体"/>
                <w:color w:val="000000" w:themeColor="text1"/>
                <w:sz w:val="24"/>
                <w:szCs w:val="21"/>
                <w14:textFill>
                  <w14:solidFill>
                    <w14:schemeClr w14:val="tx1"/>
                  </w14:solidFill>
                </w14:textFill>
              </w:rPr>
            </w:pPr>
            <w:r>
              <w:rPr>
                <w:rFonts w:hint="eastAsia" w:ascii="黑体" w:hAnsi="黑体" w:eastAsia="黑体" w:cs="黑体"/>
                <w:color w:val="000000" w:themeColor="text1"/>
                <w:sz w:val="24"/>
                <w:szCs w:val="21"/>
                <w14:textFill>
                  <w14:solidFill>
                    <w14:schemeClr w14:val="tx1"/>
                  </w14:solidFill>
                </w14:textFill>
              </w:rPr>
              <w:t>三、</w:t>
            </w:r>
          </w:p>
          <w:p w14:paraId="2FBF7E64">
            <w:pPr>
              <w:spacing w:line="360" w:lineRule="exact"/>
              <w:jc w:val="center"/>
              <w:rPr>
                <w:rFonts w:ascii="黑体" w:hAnsi="黑体" w:eastAsia="黑体" w:cs="黑体"/>
                <w:color w:val="000000" w:themeColor="text1"/>
                <w:sz w:val="24"/>
                <w:szCs w:val="21"/>
                <w14:textFill>
                  <w14:solidFill>
                    <w14:schemeClr w14:val="tx1"/>
                  </w14:solidFill>
                </w14:textFill>
              </w:rPr>
            </w:pPr>
            <w:r>
              <w:rPr>
                <w:rFonts w:hint="eastAsia" w:ascii="黑体" w:hAnsi="黑体" w:eastAsia="黑体" w:cs="黑体"/>
                <w:color w:val="000000" w:themeColor="text1"/>
                <w:sz w:val="24"/>
                <w:szCs w:val="21"/>
                <w14:textFill>
                  <w14:solidFill>
                    <w14:schemeClr w14:val="tx1"/>
                  </w14:solidFill>
                </w14:textFill>
              </w:rPr>
              <w:t>依法治校</w:t>
            </w:r>
          </w:p>
        </w:tc>
        <w:tc>
          <w:tcPr>
            <w:tcW w:w="1225" w:type="dxa"/>
            <w:vMerge w:val="restart"/>
            <w:vAlign w:val="center"/>
          </w:tcPr>
          <w:p w14:paraId="30914596">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w:t>
            </w:r>
            <w:r>
              <w:rPr>
                <w:rFonts w:hint="eastAsia" w:ascii="Times New Roman" w:hAnsi="Times New Roman" w:eastAsia="仿宋_GB2312" w:cs="Times New Roman"/>
                <w:color w:val="000000" w:themeColor="text1"/>
                <w:sz w:val="24"/>
                <w:szCs w:val="24"/>
                <w14:textFill>
                  <w14:solidFill>
                    <w14:schemeClr w14:val="tx1"/>
                  </w14:solidFill>
                </w14:textFill>
              </w:rPr>
              <w:t>4</w:t>
            </w:r>
            <w:r>
              <w:rPr>
                <w:rFonts w:ascii="Times New Roman" w:hAnsi="Times New Roman" w:eastAsia="仿宋_GB2312" w:cs="Times New Roman"/>
                <w:color w:val="000000" w:themeColor="text1"/>
                <w:sz w:val="24"/>
                <w:szCs w:val="24"/>
                <w14:textFill>
                  <w14:solidFill>
                    <w14:schemeClr w14:val="tx1"/>
                  </w14:solidFill>
                </w14:textFill>
              </w:rPr>
              <w:t>）★</w:t>
            </w:r>
          </w:p>
          <w:p w14:paraId="75485D0B">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证件齐全</w:t>
            </w:r>
          </w:p>
        </w:tc>
        <w:tc>
          <w:tcPr>
            <w:tcW w:w="3986" w:type="dxa"/>
            <w:vAlign w:val="center"/>
          </w:tcPr>
          <w:p w14:paraId="2AB01A9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43</w:t>
            </w:r>
            <w:r>
              <w:rPr>
                <w:rFonts w:ascii="Times New Roman" w:hAnsi="Times New Roman" w:eastAsia="仿宋_GB2312" w:cs="Times New Roman"/>
                <w:color w:val="000000" w:themeColor="text1"/>
                <w:sz w:val="22"/>
                <w:szCs w:val="22"/>
                <w14:textFill>
                  <w14:solidFill>
                    <w14:schemeClr w14:val="tx1"/>
                  </w14:solidFill>
                </w14:textFill>
              </w:rPr>
              <w:t>.民办学校办学许可证、法人登记证是否在有效期内。</w:t>
            </w:r>
          </w:p>
        </w:tc>
        <w:tc>
          <w:tcPr>
            <w:tcW w:w="3544" w:type="dxa"/>
            <w:vMerge w:val="restart"/>
            <w:vAlign w:val="center"/>
          </w:tcPr>
          <w:p w14:paraId="3976B31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1.查看相关证件原件。</w:t>
            </w:r>
          </w:p>
        </w:tc>
        <w:tc>
          <w:tcPr>
            <w:tcW w:w="2693" w:type="dxa"/>
            <w:vMerge w:val="restart"/>
          </w:tcPr>
          <w:p w14:paraId="6D4E9F0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79D2D5B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3EAFFD4E">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14096C21">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0094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vMerge w:val="continue"/>
            <w:vAlign w:val="center"/>
          </w:tcPr>
          <w:p w14:paraId="4EE31875">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536C01EF">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5D8D60B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44</w:t>
            </w:r>
            <w:r>
              <w:rPr>
                <w:rFonts w:ascii="Times New Roman" w:hAnsi="Times New Roman" w:eastAsia="仿宋_GB2312" w:cs="Times New Roman"/>
                <w:color w:val="000000" w:themeColor="text1"/>
                <w:sz w:val="22"/>
                <w:szCs w:val="22"/>
                <w14:textFill>
                  <w14:solidFill>
                    <w14:schemeClr w14:val="tx1"/>
                  </w14:solidFill>
                </w14:textFill>
              </w:rPr>
              <w:t>.民办学校办学许可证、法人登记证上登记内容与办学实际是否相符。</w:t>
            </w:r>
          </w:p>
        </w:tc>
        <w:tc>
          <w:tcPr>
            <w:tcW w:w="3544" w:type="dxa"/>
            <w:vMerge w:val="continue"/>
            <w:vAlign w:val="center"/>
          </w:tcPr>
          <w:p w14:paraId="2529C07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762D445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62CDFF5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54FBED42">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3CC722FE">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254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vMerge w:val="continue"/>
            <w:vAlign w:val="center"/>
          </w:tcPr>
          <w:p w14:paraId="6C9CECE6">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007218CB">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w:t>
            </w:r>
            <w:r>
              <w:rPr>
                <w:rFonts w:hint="eastAsia" w:ascii="Times New Roman" w:hAnsi="Times New Roman" w:eastAsia="仿宋_GB2312" w:cs="Times New Roman"/>
                <w:color w:val="000000" w:themeColor="text1"/>
                <w:sz w:val="24"/>
                <w:szCs w:val="24"/>
                <w14:textFill>
                  <w14:solidFill>
                    <w14:schemeClr w14:val="tx1"/>
                  </w14:solidFill>
                </w14:textFill>
              </w:rPr>
              <w:t>5</w:t>
            </w:r>
            <w:r>
              <w:rPr>
                <w:rFonts w:ascii="Times New Roman" w:hAnsi="Times New Roman" w:eastAsia="仿宋_GB2312" w:cs="Times New Roman"/>
                <w:color w:val="000000" w:themeColor="text1"/>
                <w:sz w:val="24"/>
                <w:szCs w:val="24"/>
                <w14:textFill>
                  <w14:solidFill>
                    <w14:schemeClr w14:val="tx1"/>
                  </w14:solidFill>
                </w14:textFill>
              </w:rPr>
              <w:t>）</w:t>
            </w:r>
          </w:p>
          <w:p w14:paraId="7CAD135C">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章程执行</w:t>
            </w:r>
          </w:p>
        </w:tc>
        <w:tc>
          <w:tcPr>
            <w:tcW w:w="3986" w:type="dxa"/>
            <w:vAlign w:val="center"/>
          </w:tcPr>
          <w:p w14:paraId="1D6C595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45.学校章程修订合法，文本规范，在业务主管部门和登记部门完成备案。</w:t>
            </w:r>
          </w:p>
        </w:tc>
        <w:tc>
          <w:tcPr>
            <w:tcW w:w="3544" w:type="dxa"/>
            <w:vMerge w:val="restart"/>
            <w:vAlign w:val="center"/>
          </w:tcPr>
          <w:p w14:paraId="79511AD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1.查看学校规章制度及章程。</w:t>
            </w:r>
          </w:p>
        </w:tc>
        <w:tc>
          <w:tcPr>
            <w:tcW w:w="2693" w:type="dxa"/>
            <w:vMerge w:val="restart"/>
          </w:tcPr>
          <w:p w14:paraId="5AB783D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1A36BE3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484B5176">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176A0367">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DA0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vMerge w:val="continue"/>
            <w:vAlign w:val="center"/>
          </w:tcPr>
          <w:p w14:paraId="11FCF8EB">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2CB2AB02">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40036E1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46</w:t>
            </w:r>
            <w:r>
              <w:rPr>
                <w:rFonts w:ascii="Times New Roman" w:hAnsi="Times New Roman" w:eastAsia="仿宋_GB2312" w:cs="Times New Roman"/>
                <w:color w:val="000000" w:themeColor="text1"/>
                <w:sz w:val="22"/>
                <w:szCs w:val="22"/>
                <w14:textFill>
                  <w14:solidFill>
                    <w14:schemeClr w14:val="tx1"/>
                  </w14:solidFill>
                </w14:textFill>
              </w:rPr>
              <w:t>.学校规章制度是否与章程内容一致。</w:t>
            </w:r>
          </w:p>
        </w:tc>
        <w:tc>
          <w:tcPr>
            <w:tcW w:w="3544" w:type="dxa"/>
            <w:vMerge w:val="continue"/>
            <w:vAlign w:val="center"/>
          </w:tcPr>
          <w:p w14:paraId="56E515D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41AA658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5575BE84">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3A8C8C07">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6607CFB1">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5DF5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vMerge w:val="continue"/>
            <w:vAlign w:val="center"/>
          </w:tcPr>
          <w:p w14:paraId="166CC3A9">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6DCCEAD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w:t>
            </w:r>
            <w:r>
              <w:rPr>
                <w:rFonts w:hint="eastAsia" w:ascii="Times New Roman" w:hAnsi="Times New Roman" w:eastAsia="仿宋_GB2312" w:cs="Times New Roman"/>
                <w:color w:val="000000" w:themeColor="text1"/>
                <w:sz w:val="24"/>
                <w:szCs w:val="24"/>
                <w14:textFill>
                  <w14:solidFill>
                    <w14:schemeClr w14:val="tx1"/>
                  </w14:solidFill>
                </w14:textFill>
              </w:rPr>
              <w:t>6</w:t>
            </w:r>
            <w:r>
              <w:rPr>
                <w:rFonts w:ascii="Times New Roman" w:hAnsi="Times New Roman" w:eastAsia="仿宋_GB2312" w:cs="Times New Roman"/>
                <w:color w:val="000000" w:themeColor="text1"/>
                <w:sz w:val="24"/>
                <w:szCs w:val="24"/>
                <w14:textFill>
                  <w14:solidFill>
                    <w14:schemeClr w14:val="tx1"/>
                  </w14:solidFill>
                </w14:textFill>
              </w:rPr>
              <w:t>）★</w:t>
            </w:r>
          </w:p>
          <w:p w14:paraId="275C6F2E">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举办者</w:t>
            </w:r>
          </w:p>
          <w:p w14:paraId="46171F24">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变更</w:t>
            </w:r>
          </w:p>
        </w:tc>
        <w:tc>
          <w:tcPr>
            <w:tcW w:w="3986" w:type="dxa"/>
            <w:vAlign w:val="center"/>
          </w:tcPr>
          <w:p w14:paraId="3522E2B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47</w:t>
            </w:r>
            <w:r>
              <w:rPr>
                <w:rFonts w:ascii="Times New Roman" w:hAnsi="Times New Roman" w:eastAsia="仿宋_GB2312" w:cs="Times New Roman"/>
                <w:color w:val="000000" w:themeColor="text1"/>
                <w:sz w:val="22"/>
                <w:szCs w:val="22"/>
                <w14:textFill>
                  <w14:solidFill>
                    <w14:schemeClr w14:val="tx1"/>
                  </w14:solidFill>
                </w14:textFill>
              </w:rPr>
              <w:t>.举办者变更是否符合法定程序。</w:t>
            </w:r>
          </w:p>
        </w:tc>
        <w:tc>
          <w:tcPr>
            <w:tcW w:w="3544" w:type="dxa"/>
            <w:vMerge w:val="restart"/>
            <w:vAlign w:val="center"/>
          </w:tcPr>
          <w:p w14:paraId="23864A0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1.核查学校举办者信息与教育部门备案的是否一致。</w:t>
            </w:r>
          </w:p>
          <w:p w14:paraId="79CFC5E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2.举办者为法人组织的，核查其控股股东在2025年3月25日后是否发生变更，若发生变更，查看其备案材料。</w:t>
            </w:r>
          </w:p>
        </w:tc>
        <w:tc>
          <w:tcPr>
            <w:tcW w:w="2693" w:type="dxa"/>
            <w:vMerge w:val="restart"/>
          </w:tcPr>
          <w:p w14:paraId="770C409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60056004">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341E2DF1">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5D5504AE">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7A2A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91" w:type="dxa"/>
            <w:vMerge w:val="continue"/>
            <w:vAlign w:val="center"/>
          </w:tcPr>
          <w:p w14:paraId="07CE1187">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58FFC603">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4844E76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48</w:t>
            </w:r>
            <w:r>
              <w:rPr>
                <w:rFonts w:ascii="Times New Roman" w:hAnsi="Times New Roman" w:eastAsia="仿宋_GB2312" w:cs="Times New Roman"/>
                <w:color w:val="000000" w:themeColor="text1"/>
                <w:sz w:val="22"/>
                <w:szCs w:val="22"/>
                <w14:textFill>
                  <w14:solidFill>
                    <w14:schemeClr w14:val="tx1"/>
                  </w14:solidFill>
                </w14:textFill>
              </w:rPr>
              <w:t>.举办者为法人组织的，其控股股东和实际控制人变更是否及时报教育行政主管部门备案并公示。</w:t>
            </w:r>
          </w:p>
        </w:tc>
        <w:tc>
          <w:tcPr>
            <w:tcW w:w="3544" w:type="dxa"/>
            <w:vMerge w:val="continue"/>
            <w:vAlign w:val="center"/>
          </w:tcPr>
          <w:p w14:paraId="0AE12D9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20C7EB5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170E7370">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58508A1E">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11084664">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2278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14:paraId="5BB63ECD">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0AB98F25">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17</w:t>
            </w:r>
            <w:r>
              <w:rPr>
                <w:rFonts w:ascii="Times New Roman" w:hAnsi="Times New Roman" w:eastAsia="仿宋_GB2312" w:cs="Times New Roman"/>
                <w:color w:val="000000" w:themeColor="text1"/>
                <w:sz w:val="24"/>
                <w:szCs w:val="24"/>
                <w14:textFill>
                  <w14:solidFill>
                    <w14:schemeClr w14:val="tx1"/>
                  </w14:solidFill>
                </w14:textFill>
              </w:rPr>
              <w:t>）</w:t>
            </w:r>
          </w:p>
          <w:p w14:paraId="09954502">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行政配备</w:t>
            </w:r>
          </w:p>
        </w:tc>
        <w:tc>
          <w:tcPr>
            <w:tcW w:w="3986" w:type="dxa"/>
            <w:vAlign w:val="center"/>
          </w:tcPr>
          <w:p w14:paraId="6C16195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49</w:t>
            </w:r>
            <w:r>
              <w:rPr>
                <w:rFonts w:ascii="Times New Roman" w:hAnsi="Times New Roman" w:eastAsia="仿宋_GB2312" w:cs="Times New Roman"/>
                <w:color w:val="000000" w:themeColor="text1"/>
                <w:sz w:val="22"/>
                <w:szCs w:val="22"/>
                <w14:textFill>
                  <w14:solidFill>
                    <w14:schemeClr w14:val="tx1"/>
                  </w14:solidFill>
                </w14:textFill>
              </w:rPr>
              <w:t>.现任校长是否与教育主管部门备案的一致</w:t>
            </w:r>
            <w:r>
              <w:rPr>
                <w:rFonts w:hint="eastAsia" w:ascii="Times New Roman" w:hAnsi="Times New Roman" w:eastAsia="仿宋_GB2312" w:cs="Times New Roman"/>
                <w:color w:val="000000" w:themeColor="text1"/>
                <w:sz w:val="22"/>
                <w:szCs w:val="22"/>
                <w14:textFill>
                  <w14:solidFill>
                    <w14:schemeClr w14:val="tx1"/>
                  </w14:solidFill>
                </w14:textFill>
              </w:rPr>
              <w:t>。</w:t>
            </w:r>
          </w:p>
        </w:tc>
        <w:tc>
          <w:tcPr>
            <w:tcW w:w="3544" w:type="dxa"/>
            <w:vMerge w:val="restart"/>
            <w:vAlign w:val="center"/>
          </w:tcPr>
          <w:p w14:paraId="52A2C57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1.查看校长任职资格证、学历证、职称证等材料</w:t>
            </w:r>
            <w:r>
              <w:rPr>
                <w:rFonts w:hint="eastAsia" w:ascii="Times New Roman" w:hAnsi="Times New Roman" w:eastAsia="仿宋_GB2312" w:cs="Times New Roman"/>
                <w:color w:val="000000" w:themeColor="text1"/>
                <w:sz w:val="22"/>
                <w:szCs w:val="22"/>
                <w14:textFill>
                  <w14:solidFill>
                    <w14:schemeClr w14:val="tx1"/>
                  </w14:solidFill>
                </w14:textFill>
              </w:rPr>
              <w:t>。</w:t>
            </w:r>
          </w:p>
          <w:p w14:paraId="23C0FE5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2.检查聘用合同及校长、</w:t>
            </w:r>
            <w:r>
              <w:rPr>
                <w:rFonts w:hint="eastAsia" w:ascii="Times New Roman" w:hAnsi="Times New Roman" w:eastAsia="仿宋_GB2312" w:cs="Times New Roman"/>
                <w:color w:val="000000" w:themeColor="text1"/>
                <w:sz w:val="22"/>
                <w:szCs w:val="22"/>
                <w14:textFill>
                  <w14:solidFill>
                    <w14:schemeClr w14:val="tx1"/>
                  </w14:solidFill>
                </w14:textFill>
              </w:rPr>
              <w:t>副校长、</w:t>
            </w:r>
            <w:r>
              <w:rPr>
                <w:rFonts w:ascii="Times New Roman" w:hAnsi="Times New Roman" w:eastAsia="仿宋_GB2312" w:cs="Times New Roman"/>
                <w:color w:val="000000" w:themeColor="text1"/>
                <w:sz w:val="22"/>
                <w:szCs w:val="22"/>
                <w14:textFill>
                  <w14:solidFill>
                    <w14:schemeClr w14:val="tx1"/>
                  </w14:solidFill>
                </w14:textFill>
              </w:rPr>
              <w:t>中层干部学历、任职资格证明等材料。</w:t>
            </w:r>
          </w:p>
        </w:tc>
        <w:tc>
          <w:tcPr>
            <w:tcW w:w="2693" w:type="dxa"/>
            <w:vMerge w:val="restart"/>
            <w:vAlign w:val="center"/>
          </w:tcPr>
          <w:p w14:paraId="65F55B0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0CE432B5">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58126748">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600E394E">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04E6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291" w:type="dxa"/>
            <w:vMerge w:val="continue"/>
            <w:vAlign w:val="center"/>
          </w:tcPr>
          <w:p w14:paraId="4BB0AFF2">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62ADF439">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496E4BF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50.校长应具有从事三年以上教育教学工作的经历，校长及教学副校长应具有本科以上学历和高级专业技术职务； 其他校级领导应具有本科以上学历和中级以上专业技术职务；</w:t>
            </w:r>
            <w:r>
              <w:rPr>
                <w:rFonts w:ascii="Times New Roman" w:hAnsi="Times New Roman" w:eastAsia="仿宋_GB2312" w:cs="Times New Roman"/>
                <w:color w:val="000000" w:themeColor="text1"/>
                <w:sz w:val="22"/>
                <w:szCs w:val="22"/>
                <w14:textFill>
                  <w14:solidFill>
                    <w14:schemeClr w14:val="tx1"/>
                  </w14:solidFill>
                </w14:textFill>
              </w:rPr>
              <w:t>中层干部100%有大专或以上学历</w:t>
            </w:r>
            <w:r>
              <w:rPr>
                <w:rFonts w:hint="eastAsia" w:ascii="Times New Roman" w:hAnsi="Times New Roman" w:eastAsia="仿宋_GB2312" w:cs="Times New Roman"/>
                <w:color w:val="000000" w:themeColor="text1"/>
                <w:sz w:val="22"/>
                <w:szCs w:val="22"/>
                <w14:textFill>
                  <w14:solidFill>
                    <w14:schemeClr w14:val="tx1"/>
                  </w14:solidFill>
                </w14:textFill>
              </w:rPr>
              <w:t>；</w:t>
            </w:r>
            <w:r>
              <w:rPr>
                <w:rFonts w:ascii="Times New Roman" w:hAnsi="Times New Roman" w:eastAsia="仿宋_GB2312" w:cs="Times New Roman"/>
                <w:color w:val="000000" w:themeColor="text1"/>
                <w:sz w:val="22"/>
                <w:szCs w:val="22"/>
                <w14:textFill>
                  <w14:solidFill>
                    <w14:schemeClr w14:val="tx1"/>
                  </w14:solidFill>
                </w14:textFill>
              </w:rPr>
              <w:t>校长和中层任期稳定。</w:t>
            </w:r>
          </w:p>
        </w:tc>
        <w:tc>
          <w:tcPr>
            <w:tcW w:w="3544" w:type="dxa"/>
            <w:vMerge w:val="continue"/>
            <w:vAlign w:val="center"/>
          </w:tcPr>
          <w:p w14:paraId="715D561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0E6FD6F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1ACB64D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2A88F601">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2099887A">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36D4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1" w:type="dxa"/>
            <w:vMerge w:val="continue"/>
            <w:vAlign w:val="center"/>
          </w:tcPr>
          <w:p w14:paraId="09683A84">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5E1A96A7">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6B613CD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51</w:t>
            </w:r>
            <w:r>
              <w:rPr>
                <w:rFonts w:ascii="Times New Roman" w:hAnsi="Times New Roman" w:eastAsia="仿宋_GB2312" w:cs="Times New Roman"/>
                <w:color w:val="000000" w:themeColor="text1"/>
                <w:sz w:val="22"/>
                <w:szCs w:val="22"/>
                <w14:textFill>
                  <w14:solidFill>
                    <w14:schemeClr w14:val="tx1"/>
                  </w14:solidFill>
                </w14:textFill>
              </w:rPr>
              <w:t>.至少聘任1位法治副校长，颁发聘书，并邀请法治副校长每年开展不少于1次的专题教育报告</w:t>
            </w:r>
            <w:r>
              <w:rPr>
                <w:rFonts w:hint="eastAsia" w:ascii="Times New Roman" w:hAnsi="Times New Roman" w:eastAsia="仿宋_GB2312" w:cs="Times New Roman"/>
                <w:color w:val="000000" w:themeColor="text1"/>
                <w:sz w:val="22"/>
                <w:szCs w:val="22"/>
                <w14:textFill>
                  <w14:solidFill>
                    <w14:schemeClr w14:val="tx1"/>
                  </w14:solidFill>
                </w14:textFill>
              </w:rPr>
              <w:t>。</w:t>
            </w:r>
          </w:p>
        </w:tc>
        <w:tc>
          <w:tcPr>
            <w:tcW w:w="3544" w:type="dxa"/>
            <w:vMerge w:val="continue"/>
            <w:vAlign w:val="center"/>
          </w:tcPr>
          <w:p w14:paraId="077A4EF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4E204C6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37D6527D">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3F28CEA1">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7EBE200D">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7F66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vMerge w:val="continue"/>
            <w:vAlign w:val="center"/>
          </w:tcPr>
          <w:p w14:paraId="38D2FBD2">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1A3810E7">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18</w:t>
            </w:r>
            <w:r>
              <w:rPr>
                <w:rFonts w:ascii="Times New Roman" w:hAnsi="Times New Roman" w:eastAsia="仿宋_GB2312" w:cs="Times New Roman"/>
                <w:color w:val="000000" w:themeColor="text1"/>
                <w:sz w:val="24"/>
                <w:szCs w:val="24"/>
                <w14:textFill>
                  <w14:solidFill>
                    <w14:schemeClr w14:val="tx1"/>
                  </w14:solidFill>
                </w14:textFill>
              </w:rPr>
              <w:t>）★</w:t>
            </w:r>
          </w:p>
          <w:p w14:paraId="3772AC69">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决策机构成员备案及履职</w:t>
            </w:r>
          </w:p>
        </w:tc>
        <w:tc>
          <w:tcPr>
            <w:tcW w:w="3986" w:type="dxa"/>
            <w:vAlign w:val="center"/>
          </w:tcPr>
          <w:p w14:paraId="5C1B89C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52</w:t>
            </w:r>
            <w:r>
              <w:rPr>
                <w:rFonts w:ascii="Times New Roman" w:hAnsi="Times New Roman" w:eastAsia="仿宋_GB2312" w:cs="Times New Roman"/>
                <w:color w:val="000000" w:themeColor="text1"/>
                <w:sz w:val="22"/>
                <w:szCs w:val="22"/>
                <w14:textFill>
                  <w14:solidFill>
                    <w14:schemeClr w14:val="tx1"/>
                  </w14:solidFill>
                </w14:textFill>
              </w:rPr>
              <w:t>.法定代表人是否依法履职，符合学校章程相关规定。</w:t>
            </w:r>
          </w:p>
        </w:tc>
        <w:tc>
          <w:tcPr>
            <w:tcW w:w="3544" w:type="dxa"/>
            <w:vMerge w:val="restart"/>
            <w:vAlign w:val="center"/>
          </w:tcPr>
          <w:p w14:paraId="2F6AF9E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1.查阅法定代表人履职证明材料。</w:t>
            </w:r>
          </w:p>
          <w:p w14:paraId="269321D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2.查阅决策机构成员备案材料和会议记录。</w:t>
            </w:r>
          </w:p>
        </w:tc>
        <w:tc>
          <w:tcPr>
            <w:tcW w:w="2693" w:type="dxa"/>
            <w:vMerge w:val="restart"/>
          </w:tcPr>
          <w:p w14:paraId="553248E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3BC3183B">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6B965835">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11298484">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150C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1" w:type="dxa"/>
            <w:vMerge w:val="continue"/>
            <w:vAlign w:val="center"/>
          </w:tcPr>
          <w:p w14:paraId="1359F563">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5C400E8E">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2FE2610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53</w:t>
            </w:r>
            <w:r>
              <w:rPr>
                <w:rFonts w:ascii="Times New Roman" w:hAnsi="Times New Roman" w:eastAsia="仿宋_GB2312" w:cs="Times New Roman"/>
                <w:color w:val="000000" w:themeColor="text1"/>
                <w:sz w:val="22"/>
                <w:szCs w:val="22"/>
                <w14:textFill>
                  <w14:solidFill>
                    <w14:schemeClr w14:val="tx1"/>
                  </w14:solidFill>
                </w14:textFill>
              </w:rPr>
              <w:t>.规范完成决策机构备案工作，理（董）事会每年定期召开2次以上会议。</w:t>
            </w:r>
          </w:p>
        </w:tc>
        <w:tc>
          <w:tcPr>
            <w:tcW w:w="3544" w:type="dxa"/>
            <w:vMerge w:val="continue"/>
            <w:vAlign w:val="center"/>
          </w:tcPr>
          <w:p w14:paraId="7517FCD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65D7A6D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47BF7829">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249B4995">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3CCF1EA8">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0C85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1" w:type="dxa"/>
            <w:vMerge w:val="continue"/>
            <w:vAlign w:val="center"/>
          </w:tcPr>
          <w:p w14:paraId="18E01E45">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3224C806">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19</w:t>
            </w:r>
            <w:r>
              <w:rPr>
                <w:rFonts w:ascii="Times New Roman" w:hAnsi="Times New Roman" w:eastAsia="仿宋_GB2312" w:cs="Times New Roman"/>
                <w:color w:val="000000" w:themeColor="text1"/>
                <w:sz w:val="24"/>
                <w:szCs w:val="24"/>
                <w14:textFill>
                  <w14:solidFill>
                    <w14:schemeClr w14:val="tx1"/>
                  </w14:solidFill>
                </w14:textFill>
              </w:rPr>
              <w:t>）★</w:t>
            </w:r>
          </w:p>
          <w:p w14:paraId="78B4FC31">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监督机构设立及履职</w:t>
            </w:r>
          </w:p>
        </w:tc>
        <w:tc>
          <w:tcPr>
            <w:tcW w:w="3986" w:type="dxa"/>
            <w:vAlign w:val="center"/>
          </w:tcPr>
          <w:p w14:paraId="135C058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54</w:t>
            </w:r>
            <w:r>
              <w:rPr>
                <w:rFonts w:ascii="Times New Roman" w:hAnsi="Times New Roman" w:eastAsia="仿宋_GB2312" w:cs="Times New Roman"/>
                <w:color w:val="000000" w:themeColor="text1"/>
                <w:sz w:val="22"/>
                <w:szCs w:val="22"/>
                <w14:textFill>
                  <w14:solidFill>
                    <w14:schemeClr w14:val="tx1"/>
                  </w14:solidFill>
                </w14:textFill>
              </w:rPr>
              <w:t>.是否设立监事会等监督机构，人员构成是否符合规定</w:t>
            </w:r>
            <w:r>
              <w:rPr>
                <w:rFonts w:hint="eastAsia" w:ascii="Times New Roman" w:hAnsi="Times New Roman" w:eastAsia="仿宋_GB2312" w:cs="Times New Roman"/>
                <w:color w:val="000000" w:themeColor="text1"/>
                <w:sz w:val="22"/>
                <w:szCs w:val="22"/>
                <w14:textFill>
                  <w14:solidFill>
                    <w14:schemeClr w14:val="tx1"/>
                  </w14:solidFill>
                </w14:textFill>
              </w:rPr>
              <w:t>，</w:t>
            </w:r>
            <w:r>
              <w:rPr>
                <w:rFonts w:ascii="Times New Roman" w:hAnsi="Times New Roman" w:eastAsia="仿宋_GB2312" w:cs="Times New Roman"/>
                <w:color w:val="000000" w:themeColor="text1"/>
                <w:sz w:val="22"/>
                <w:szCs w:val="22"/>
                <w14:textFill>
                  <w14:solidFill>
                    <w14:schemeClr w14:val="tx1"/>
                  </w14:solidFill>
                </w14:textFill>
              </w:rPr>
              <w:t xml:space="preserve"> 学校党组织班子成员是否进入监事会。</w:t>
            </w:r>
          </w:p>
        </w:tc>
        <w:tc>
          <w:tcPr>
            <w:tcW w:w="3544" w:type="dxa"/>
            <w:vMerge w:val="restart"/>
            <w:vAlign w:val="center"/>
          </w:tcPr>
          <w:p w14:paraId="241F561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1.查阅监督机构组成及成员信息。</w:t>
            </w:r>
          </w:p>
          <w:p w14:paraId="661E11C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2.查阅决策机构会议纪要。</w:t>
            </w:r>
          </w:p>
        </w:tc>
        <w:tc>
          <w:tcPr>
            <w:tcW w:w="2693" w:type="dxa"/>
            <w:vMerge w:val="restart"/>
          </w:tcPr>
          <w:p w14:paraId="023C13E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29CEA8F1">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7F63F956">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18A9152E">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DE1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continue"/>
            <w:vAlign w:val="center"/>
          </w:tcPr>
          <w:p w14:paraId="71B668DB">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3424F40F">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1F19D5F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55</w:t>
            </w:r>
            <w:r>
              <w:rPr>
                <w:rFonts w:ascii="Times New Roman" w:hAnsi="Times New Roman" w:eastAsia="仿宋_GB2312" w:cs="Times New Roman"/>
                <w:color w:val="000000" w:themeColor="text1"/>
                <w:sz w:val="22"/>
                <w:szCs w:val="22"/>
                <w14:textFill>
                  <w14:solidFill>
                    <w14:schemeClr w14:val="tx1"/>
                  </w14:solidFill>
                </w14:textFill>
              </w:rPr>
              <w:t>.监督机构履职情况是否符合法律法规及学校章程规定。</w:t>
            </w:r>
          </w:p>
        </w:tc>
        <w:tc>
          <w:tcPr>
            <w:tcW w:w="3544" w:type="dxa"/>
            <w:vMerge w:val="continue"/>
            <w:vAlign w:val="center"/>
          </w:tcPr>
          <w:p w14:paraId="0C0AA3E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4CD5B49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621D5487">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3394DB68">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3418A33E">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AFE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continue"/>
            <w:vAlign w:val="center"/>
          </w:tcPr>
          <w:p w14:paraId="7B2E9B1D">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204A8662">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14CE54A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56</w:t>
            </w:r>
            <w:r>
              <w:rPr>
                <w:rFonts w:ascii="Times New Roman" w:hAnsi="Times New Roman" w:eastAsia="仿宋_GB2312" w:cs="Times New Roman"/>
                <w:color w:val="000000" w:themeColor="text1"/>
                <w:sz w:val="22"/>
                <w:szCs w:val="22"/>
                <w14:textFill>
                  <w14:solidFill>
                    <w14:schemeClr w14:val="tx1"/>
                  </w14:solidFill>
                </w14:textFill>
              </w:rPr>
              <w:t>.监督机构负责人或者监事是否列席学校决策机构会议。</w:t>
            </w:r>
          </w:p>
        </w:tc>
        <w:tc>
          <w:tcPr>
            <w:tcW w:w="3544" w:type="dxa"/>
            <w:vMerge w:val="continue"/>
            <w:vAlign w:val="center"/>
          </w:tcPr>
          <w:p w14:paraId="3588DB0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5BDE6AD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341129B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4BD3D89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55EA73DD">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4C45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1" w:type="dxa"/>
            <w:vMerge w:val="continue"/>
            <w:vAlign w:val="center"/>
          </w:tcPr>
          <w:p w14:paraId="6C4922DF">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19AD4DFC">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20</w:t>
            </w:r>
            <w:r>
              <w:rPr>
                <w:rFonts w:ascii="Times New Roman" w:hAnsi="Times New Roman" w:eastAsia="仿宋_GB2312" w:cs="Times New Roman"/>
                <w:color w:val="000000" w:themeColor="text1"/>
                <w:sz w:val="24"/>
                <w:szCs w:val="24"/>
                <w14:textFill>
                  <w14:solidFill>
                    <w14:schemeClr w14:val="tx1"/>
                  </w14:solidFill>
                </w14:textFill>
              </w:rPr>
              <w:t>）</w:t>
            </w:r>
          </w:p>
          <w:p w14:paraId="6DB0A52C">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其他组织建设</w:t>
            </w:r>
          </w:p>
        </w:tc>
        <w:tc>
          <w:tcPr>
            <w:tcW w:w="3986" w:type="dxa"/>
            <w:vAlign w:val="center"/>
          </w:tcPr>
          <w:p w14:paraId="72F8780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57</w:t>
            </w:r>
            <w:r>
              <w:rPr>
                <w:rFonts w:ascii="Times New Roman" w:hAnsi="Times New Roman" w:eastAsia="仿宋_GB2312" w:cs="Times New Roman"/>
                <w:color w:val="000000" w:themeColor="text1"/>
                <w:sz w:val="22"/>
                <w:szCs w:val="22"/>
                <w14:textFill>
                  <w14:solidFill>
                    <w14:schemeClr w14:val="tx1"/>
                  </w14:solidFill>
                </w14:textFill>
              </w:rPr>
              <w:t>.依法建立工会、共青团等群团组织。</w:t>
            </w:r>
          </w:p>
        </w:tc>
        <w:tc>
          <w:tcPr>
            <w:tcW w:w="3544" w:type="dxa"/>
            <w:vMerge w:val="restart"/>
            <w:vAlign w:val="center"/>
          </w:tcPr>
          <w:p w14:paraId="626E81A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1.查看工会、共青团、妇女组织、教职工大会（代表大会）、学生会等组织活动记录及佐证材料。</w:t>
            </w:r>
          </w:p>
          <w:p w14:paraId="0D5DC85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2.检查家长委员会建设相关台账及开展相关活动的佐证材料。</w:t>
            </w:r>
          </w:p>
        </w:tc>
        <w:tc>
          <w:tcPr>
            <w:tcW w:w="2693" w:type="dxa"/>
            <w:vMerge w:val="restart"/>
          </w:tcPr>
          <w:p w14:paraId="61670A1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4DA55D2F">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179FB4C8">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39B06334">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3EC4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91" w:type="dxa"/>
            <w:vMerge w:val="continue"/>
            <w:vAlign w:val="center"/>
          </w:tcPr>
          <w:p w14:paraId="75083D96">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5E647679">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6A842BE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58</w:t>
            </w:r>
            <w:r>
              <w:rPr>
                <w:rFonts w:ascii="Times New Roman" w:hAnsi="Times New Roman" w:eastAsia="仿宋_GB2312" w:cs="Times New Roman"/>
                <w:color w:val="000000" w:themeColor="text1"/>
                <w:sz w:val="22"/>
                <w:szCs w:val="22"/>
                <w14:textFill>
                  <w14:solidFill>
                    <w14:schemeClr w14:val="tx1"/>
                  </w14:solidFill>
                </w14:textFill>
              </w:rPr>
              <w:t>.建立家长委员会。</w:t>
            </w:r>
          </w:p>
        </w:tc>
        <w:tc>
          <w:tcPr>
            <w:tcW w:w="3544" w:type="dxa"/>
            <w:vMerge w:val="continue"/>
            <w:vAlign w:val="center"/>
          </w:tcPr>
          <w:p w14:paraId="3B1F509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7922DAE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1EBEFC14">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7F88965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2F5782C0">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3E1A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vMerge w:val="restart"/>
            <w:vAlign w:val="center"/>
          </w:tcPr>
          <w:p w14:paraId="49E73693">
            <w:pPr>
              <w:spacing w:line="360" w:lineRule="exact"/>
              <w:jc w:val="center"/>
              <w:rPr>
                <w:rFonts w:ascii="黑体" w:hAnsi="黑体" w:eastAsia="黑体" w:cs="黑体"/>
                <w:color w:val="000000" w:themeColor="text1"/>
                <w:sz w:val="24"/>
                <w:szCs w:val="21"/>
                <w14:textFill>
                  <w14:solidFill>
                    <w14:schemeClr w14:val="tx1"/>
                  </w14:solidFill>
                </w14:textFill>
              </w:rPr>
            </w:pPr>
            <w:r>
              <w:rPr>
                <w:rFonts w:hint="eastAsia" w:ascii="黑体" w:hAnsi="黑体" w:eastAsia="黑体" w:cs="黑体"/>
                <w:color w:val="000000" w:themeColor="text1"/>
                <w:sz w:val="24"/>
                <w:szCs w:val="21"/>
                <w14:textFill>
                  <w14:solidFill>
                    <w14:schemeClr w14:val="tx1"/>
                  </w14:solidFill>
                </w14:textFill>
              </w:rPr>
              <w:t>四、</w:t>
            </w:r>
          </w:p>
          <w:p w14:paraId="486EBE3C">
            <w:pPr>
              <w:spacing w:line="360" w:lineRule="exact"/>
              <w:jc w:val="center"/>
              <w:rPr>
                <w:rFonts w:ascii="黑体" w:hAnsi="黑体" w:eastAsia="黑体" w:cs="黑体"/>
                <w:color w:val="000000" w:themeColor="text1"/>
                <w:sz w:val="24"/>
                <w:szCs w:val="21"/>
                <w14:textFill>
                  <w14:solidFill>
                    <w14:schemeClr w14:val="tx1"/>
                  </w14:solidFill>
                </w14:textFill>
              </w:rPr>
            </w:pPr>
            <w:r>
              <w:rPr>
                <w:rFonts w:hint="eastAsia" w:ascii="黑体" w:hAnsi="黑体" w:eastAsia="黑体" w:cs="黑体"/>
                <w:color w:val="000000" w:themeColor="text1"/>
                <w:sz w:val="24"/>
                <w:szCs w:val="21"/>
                <w14:textFill>
                  <w14:solidFill>
                    <w14:schemeClr w14:val="tx1"/>
                  </w14:solidFill>
                </w14:textFill>
              </w:rPr>
              <w:t>财务资产</w:t>
            </w:r>
          </w:p>
          <w:p w14:paraId="54F09C97">
            <w:pPr>
              <w:spacing w:line="360" w:lineRule="exact"/>
              <w:jc w:val="center"/>
              <w:rPr>
                <w:rFonts w:ascii="黑体" w:hAnsi="黑体" w:eastAsia="黑体" w:cs="黑体"/>
                <w:color w:val="000000" w:themeColor="text1"/>
                <w:sz w:val="24"/>
                <w:szCs w:val="21"/>
                <w14:textFill>
                  <w14:solidFill>
                    <w14:schemeClr w14:val="tx1"/>
                  </w14:solidFill>
                </w14:textFill>
              </w:rPr>
            </w:pPr>
            <w:r>
              <w:rPr>
                <w:rFonts w:hint="eastAsia" w:ascii="黑体" w:hAnsi="黑体" w:eastAsia="黑体" w:cs="黑体"/>
                <w:color w:val="000000" w:themeColor="text1"/>
                <w:sz w:val="24"/>
                <w:szCs w:val="21"/>
                <w14:textFill>
                  <w14:solidFill>
                    <w14:schemeClr w14:val="tx1"/>
                  </w14:solidFill>
                </w14:textFill>
              </w:rPr>
              <w:t>管理</w:t>
            </w:r>
          </w:p>
        </w:tc>
        <w:tc>
          <w:tcPr>
            <w:tcW w:w="1225" w:type="dxa"/>
            <w:vMerge w:val="restart"/>
            <w:vAlign w:val="center"/>
          </w:tcPr>
          <w:p w14:paraId="37A3FA6C">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w:t>
            </w:r>
            <w:r>
              <w:rPr>
                <w:rFonts w:hint="eastAsia" w:ascii="Times New Roman" w:hAnsi="Times New Roman" w:eastAsia="仿宋_GB2312" w:cs="Times New Roman"/>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w:t>
            </w:r>
          </w:p>
          <w:p w14:paraId="00988896">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制度建设</w:t>
            </w:r>
          </w:p>
        </w:tc>
        <w:tc>
          <w:tcPr>
            <w:tcW w:w="3986" w:type="dxa"/>
            <w:vAlign w:val="center"/>
          </w:tcPr>
          <w:p w14:paraId="058AB1A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59</w:t>
            </w:r>
            <w:r>
              <w:rPr>
                <w:rFonts w:ascii="Times New Roman" w:hAnsi="Times New Roman" w:eastAsia="仿宋_GB2312" w:cs="Times New Roman"/>
                <w:color w:val="000000" w:themeColor="text1"/>
                <w:sz w:val="22"/>
                <w:szCs w:val="22"/>
                <w14:textFill>
                  <w14:solidFill>
                    <w14:schemeClr w14:val="tx1"/>
                  </w14:solidFill>
                </w14:textFill>
              </w:rPr>
              <w:t>.依法建立健全财务会计制度、资产管理制度。</w:t>
            </w:r>
          </w:p>
        </w:tc>
        <w:tc>
          <w:tcPr>
            <w:tcW w:w="3544" w:type="dxa"/>
            <w:vMerge w:val="restart"/>
            <w:vAlign w:val="center"/>
          </w:tcPr>
          <w:p w14:paraId="6D92678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1.查看相关制度文件。</w:t>
            </w:r>
          </w:p>
          <w:p w14:paraId="7E71E9F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2.查看包含相关</w:t>
            </w:r>
            <w:r>
              <w:rPr>
                <w:rFonts w:hint="eastAsia" w:ascii="Times New Roman" w:hAnsi="Times New Roman" w:eastAsia="仿宋_GB2312" w:cs="Times New Roman"/>
                <w:color w:val="000000" w:themeColor="text1"/>
                <w:sz w:val="22"/>
                <w:szCs w:val="22"/>
                <w14:textFill>
                  <w14:solidFill>
                    <w14:schemeClr w14:val="tx1"/>
                  </w14:solidFill>
                </w14:textFill>
              </w:rPr>
              <w:t>制度</w:t>
            </w:r>
            <w:r>
              <w:rPr>
                <w:rFonts w:ascii="Times New Roman" w:hAnsi="Times New Roman" w:eastAsia="仿宋_GB2312" w:cs="Times New Roman"/>
                <w:color w:val="000000" w:themeColor="text1"/>
                <w:sz w:val="22"/>
                <w:szCs w:val="22"/>
                <w14:textFill>
                  <w14:solidFill>
                    <w14:schemeClr w14:val="tx1"/>
                  </w14:solidFill>
                </w14:textFill>
              </w:rPr>
              <w:t>建立和执行情况表述的审计报告。</w:t>
            </w:r>
          </w:p>
        </w:tc>
        <w:tc>
          <w:tcPr>
            <w:tcW w:w="2693" w:type="dxa"/>
            <w:vMerge w:val="restart"/>
          </w:tcPr>
          <w:p w14:paraId="694CE78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2884997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45CCA3C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7A069D1F">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4F59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vMerge w:val="continue"/>
            <w:vAlign w:val="center"/>
          </w:tcPr>
          <w:p w14:paraId="431ABC34">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23EF1A6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546575E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60.按要求建立内部</w:t>
            </w:r>
            <w:r>
              <w:rPr>
                <w:rFonts w:ascii="Times New Roman" w:hAnsi="Times New Roman" w:eastAsia="仿宋_GB2312" w:cs="Times New Roman"/>
                <w:color w:val="000000" w:themeColor="text1"/>
                <w:sz w:val="22"/>
                <w:szCs w:val="22"/>
                <w14:textFill>
                  <w14:solidFill>
                    <w14:schemeClr w14:val="tx1"/>
                  </w14:solidFill>
                </w14:textFill>
              </w:rPr>
              <w:t>控制制度。</w:t>
            </w:r>
          </w:p>
        </w:tc>
        <w:tc>
          <w:tcPr>
            <w:tcW w:w="3544" w:type="dxa"/>
            <w:vMerge w:val="continue"/>
            <w:vAlign w:val="center"/>
          </w:tcPr>
          <w:p w14:paraId="46FAE0D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200F656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3BEF975F">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4B0E94D4">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08A1AF7F">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22F9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vMerge w:val="continue"/>
            <w:vAlign w:val="center"/>
          </w:tcPr>
          <w:p w14:paraId="4529FBC9">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4D651A26">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593D7F1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61</w:t>
            </w:r>
            <w:r>
              <w:rPr>
                <w:rFonts w:ascii="Times New Roman" w:hAnsi="Times New Roman" w:eastAsia="仿宋_GB2312" w:cs="Times New Roman"/>
                <w:color w:val="000000" w:themeColor="text1"/>
                <w:sz w:val="22"/>
                <w:szCs w:val="22"/>
                <w14:textFill>
                  <w14:solidFill>
                    <w14:schemeClr w14:val="tx1"/>
                  </w14:solidFill>
                </w14:textFill>
              </w:rPr>
              <w:t>.按照要求提取学校发展基金。</w:t>
            </w:r>
          </w:p>
        </w:tc>
        <w:tc>
          <w:tcPr>
            <w:tcW w:w="3544" w:type="dxa"/>
            <w:vAlign w:val="center"/>
          </w:tcPr>
          <w:p w14:paraId="412FE89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1.查看</w:t>
            </w:r>
            <w:r>
              <w:rPr>
                <w:rFonts w:ascii="Times New Roman" w:hAnsi="Times New Roman" w:eastAsia="仿宋_GB2312" w:cs="Times New Roman"/>
                <w:color w:val="000000" w:themeColor="text1"/>
                <w:sz w:val="22"/>
                <w:szCs w:val="22"/>
                <w14:textFill>
                  <w14:solidFill>
                    <w14:schemeClr w14:val="tx1"/>
                  </w14:solidFill>
                </w14:textFill>
              </w:rPr>
              <w:t>学校发展基金提取和使用的会议纪要。</w:t>
            </w:r>
          </w:p>
        </w:tc>
        <w:tc>
          <w:tcPr>
            <w:tcW w:w="2693" w:type="dxa"/>
          </w:tcPr>
          <w:p w14:paraId="3F7A336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tcPr>
          <w:p w14:paraId="2279B8B0">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6D9BFACD">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26F77CBC">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73E4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14:paraId="235F9E2F">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3A12D17F">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w:t>
            </w:r>
            <w:r>
              <w:rPr>
                <w:rFonts w:hint="eastAsia" w:ascii="Times New Roman" w:hAnsi="Times New Roman" w:eastAsia="仿宋_GB2312" w:cs="Times New Roman"/>
                <w:color w:val="000000" w:themeColor="text1"/>
                <w:sz w:val="24"/>
                <w:szCs w:val="24"/>
                <w14:textFill>
                  <w14:solidFill>
                    <w14:schemeClr w14:val="tx1"/>
                  </w14:solidFill>
                </w14:textFill>
              </w:rPr>
              <w:t>2</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p>
          <w:p w14:paraId="16972E21">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收费账户备案</w:t>
            </w:r>
          </w:p>
        </w:tc>
        <w:tc>
          <w:tcPr>
            <w:tcW w:w="3986" w:type="dxa"/>
            <w:vAlign w:val="center"/>
          </w:tcPr>
          <w:p w14:paraId="67AE505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62</w:t>
            </w:r>
            <w:r>
              <w:rPr>
                <w:rFonts w:ascii="Times New Roman" w:hAnsi="Times New Roman" w:eastAsia="仿宋_GB2312" w:cs="Times New Roman"/>
                <w:color w:val="000000" w:themeColor="text1"/>
                <w:sz w:val="22"/>
                <w:szCs w:val="22"/>
                <w14:textFill>
                  <w14:solidFill>
                    <w14:schemeClr w14:val="tx1"/>
                  </w14:solidFill>
                </w14:textFill>
              </w:rPr>
              <w:t>.按要求设立学校银行账户，规范完成非营利性学校收费账户备案工作。</w:t>
            </w:r>
          </w:p>
        </w:tc>
        <w:tc>
          <w:tcPr>
            <w:tcW w:w="3544" w:type="dxa"/>
            <w:vMerge w:val="restart"/>
            <w:vAlign w:val="center"/>
          </w:tcPr>
          <w:p w14:paraId="57A6114E">
            <w:pPr>
              <w:spacing w:line="300" w:lineRule="exact"/>
              <w:rPr>
                <w:rFonts w:ascii="Times New Roman" w:hAnsi="Times New Roman" w:eastAsia="仿宋_GB2312" w:cs="Times New Roman"/>
                <w:color w:val="000000" w:themeColor="text1"/>
                <w:kern w:val="0"/>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w:t>
            </w:r>
            <w:r>
              <w:rPr>
                <w:rFonts w:ascii="Times New Roman" w:hAnsi="Times New Roman" w:eastAsia="仿宋_GB2312" w:cs="Times New Roman"/>
                <w:color w:val="000000" w:themeColor="text1"/>
                <w:kern w:val="0"/>
                <w:sz w:val="22"/>
                <w:szCs w:val="22"/>
                <w14:textFill>
                  <w14:solidFill>
                    <w14:schemeClr w14:val="tx1"/>
                  </w14:solidFill>
                </w14:textFill>
              </w:rPr>
              <w:t>查阅财务审计报告。</w:t>
            </w:r>
          </w:p>
          <w:p w14:paraId="5245AE21">
            <w:pPr>
              <w:spacing w:line="300" w:lineRule="exact"/>
              <w:rPr>
                <w:rFonts w:ascii="Times New Roman" w:hAnsi="Times New Roman" w:eastAsia="仿宋_GB2312" w:cs="Times New Roman"/>
                <w:color w:val="000000" w:themeColor="text1"/>
                <w:kern w:val="0"/>
                <w:sz w:val="22"/>
                <w:szCs w:val="22"/>
                <w14:textFill>
                  <w14:solidFill>
                    <w14:schemeClr w14:val="tx1"/>
                  </w14:solidFill>
                </w14:textFill>
              </w:rPr>
            </w:pPr>
            <w:r>
              <w:rPr>
                <w:rFonts w:ascii="Times New Roman" w:hAnsi="Times New Roman" w:eastAsia="仿宋_GB2312" w:cs="Times New Roman"/>
                <w:color w:val="000000" w:themeColor="text1"/>
                <w:kern w:val="0"/>
                <w:sz w:val="22"/>
                <w:szCs w:val="22"/>
                <w14:textFill>
                  <w14:solidFill>
                    <w14:schemeClr w14:val="tx1"/>
                  </w14:solidFill>
                </w14:textFill>
              </w:rPr>
              <w:t>2.核查使用的银行账户是否已备案。</w:t>
            </w:r>
          </w:p>
          <w:p w14:paraId="6661AB7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3.</w:t>
            </w:r>
            <w:r>
              <w:rPr>
                <w:rFonts w:ascii="Times New Roman" w:hAnsi="Times New Roman" w:eastAsia="仿宋_GB2312" w:cs="Times New Roman"/>
                <w:color w:val="000000" w:themeColor="text1"/>
                <w:kern w:val="0"/>
                <w:sz w:val="22"/>
                <w:szCs w:val="22"/>
                <w14:textFill>
                  <w14:solidFill>
                    <w14:schemeClr w14:val="tx1"/>
                  </w14:solidFill>
                </w14:textFill>
              </w:rPr>
              <w:t>核查收费是否在银行对账单中体现，并及时存入备案银行账户。</w:t>
            </w:r>
          </w:p>
        </w:tc>
        <w:tc>
          <w:tcPr>
            <w:tcW w:w="2693" w:type="dxa"/>
          </w:tcPr>
          <w:p w14:paraId="7A7AD77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40DDC826">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0334A78E">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3DBC1628">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3773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91" w:type="dxa"/>
            <w:vMerge w:val="continue"/>
            <w:vAlign w:val="center"/>
          </w:tcPr>
          <w:p w14:paraId="0F635C9D">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6DDE4829">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2373EAC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63</w:t>
            </w:r>
            <w:r>
              <w:rPr>
                <w:rFonts w:ascii="Times New Roman" w:hAnsi="Times New Roman" w:eastAsia="仿宋_GB2312" w:cs="Times New Roman"/>
                <w:color w:val="000000" w:themeColor="text1"/>
                <w:sz w:val="22"/>
                <w:szCs w:val="22"/>
                <w14:textFill>
                  <w14:solidFill>
                    <w14:schemeClr w14:val="tx1"/>
                  </w14:solidFill>
                </w14:textFill>
              </w:rPr>
              <w:t>.学校收费（包括学费、服务性收费和代收费等）及时存入学校收费备案账户。</w:t>
            </w:r>
          </w:p>
        </w:tc>
        <w:tc>
          <w:tcPr>
            <w:tcW w:w="3544" w:type="dxa"/>
            <w:vMerge w:val="continue"/>
            <w:vAlign w:val="center"/>
          </w:tcPr>
          <w:p w14:paraId="25CE2B2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tcPr>
          <w:p w14:paraId="5E68D90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用备案账户收费或收费及时存入备案账户该要素评定为A；未用备案账户收费且收费未存入备案账户评定为C。</w:t>
            </w:r>
          </w:p>
        </w:tc>
        <w:tc>
          <w:tcPr>
            <w:tcW w:w="992" w:type="dxa"/>
            <w:vMerge w:val="continue"/>
          </w:tcPr>
          <w:p w14:paraId="05AC4FF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247E363D">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52F367E0">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1A3F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vMerge w:val="continue"/>
            <w:vAlign w:val="center"/>
          </w:tcPr>
          <w:p w14:paraId="40101201">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02332417">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w:t>
            </w:r>
            <w:r>
              <w:rPr>
                <w:rFonts w:hint="eastAsia" w:ascii="Times New Roman" w:hAnsi="Times New Roman" w:eastAsia="仿宋_GB2312" w:cs="Times New Roman"/>
                <w:color w:val="000000" w:themeColor="text1"/>
                <w:sz w:val="24"/>
                <w:szCs w:val="24"/>
                <w14:textFill>
                  <w14:solidFill>
                    <w14:schemeClr w14:val="tx1"/>
                  </w14:solidFill>
                </w14:textFill>
              </w:rPr>
              <w:t>3</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p>
          <w:p w14:paraId="2E243E83">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结余分配</w:t>
            </w:r>
          </w:p>
        </w:tc>
        <w:tc>
          <w:tcPr>
            <w:tcW w:w="3986" w:type="dxa"/>
            <w:vAlign w:val="center"/>
          </w:tcPr>
          <w:p w14:paraId="5D3AA23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64</w:t>
            </w:r>
            <w:r>
              <w:rPr>
                <w:rFonts w:ascii="Times New Roman" w:hAnsi="Times New Roman" w:eastAsia="仿宋_GB2312" w:cs="Times New Roman"/>
                <w:color w:val="000000" w:themeColor="text1"/>
                <w:sz w:val="22"/>
                <w:szCs w:val="22"/>
                <w14:textFill>
                  <w14:solidFill>
                    <w14:schemeClr w14:val="tx1"/>
                  </w14:solidFill>
                </w14:textFill>
              </w:rPr>
              <w:t>.</w:t>
            </w:r>
            <w:r>
              <w:rPr>
                <w:rFonts w:ascii="Times New Roman" w:hAnsi="Times New Roman" w:eastAsia="仿宋_GB2312" w:cs="Times New Roman"/>
                <w:sz w:val="22"/>
                <w:szCs w:val="22"/>
              </w:rPr>
              <w:t>非营利性民办学校未分配或变相分配办学结余（办学收益）。</w:t>
            </w:r>
          </w:p>
        </w:tc>
        <w:tc>
          <w:tcPr>
            <w:tcW w:w="3544" w:type="dxa"/>
            <w:vMerge w:val="restart"/>
            <w:vAlign w:val="center"/>
          </w:tcPr>
          <w:p w14:paraId="49D698C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1.查看会计账簿，核查应收账款、其他应收款明细账。</w:t>
            </w:r>
          </w:p>
          <w:p w14:paraId="3B7029E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2.查看包含结余分配情况表述的审计报告。</w:t>
            </w:r>
          </w:p>
        </w:tc>
        <w:tc>
          <w:tcPr>
            <w:tcW w:w="2693" w:type="dxa"/>
            <w:vMerge w:val="restart"/>
            <w:vAlign w:val="center"/>
          </w:tcPr>
          <w:p w14:paraId="7AAC98B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1CF9A8AD">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5DBBC48F">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5D4C6EFD">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EAD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vMerge w:val="continue"/>
            <w:vAlign w:val="center"/>
          </w:tcPr>
          <w:p w14:paraId="3BBD3130">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38B3F494">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534BF73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65</w:t>
            </w:r>
            <w:r>
              <w:rPr>
                <w:rFonts w:ascii="Times New Roman" w:hAnsi="Times New Roman" w:eastAsia="仿宋_GB2312" w:cs="Times New Roman"/>
                <w:color w:val="000000" w:themeColor="text1"/>
                <w:sz w:val="22"/>
                <w:szCs w:val="22"/>
                <w14:textFill>
                  <w14:solidFill>
                    <w14:schemeClr w14:val="tx1"/>
                  </w14:solidFill>
                </w14:textFill>
              </w:rPr>
              <w:t>.</w:t>
            </w:r>
            <w:r>
              <w:rPr>
                <w:rFonts w:ascii="Times New Roman" w:hAnsi="Times New Roman" w:eastAsia="仿宋_GB2312" w:cs="Times New Roman"/>
                <w:sz w:val="22"/>
                <w:szCs w:val="22"/>
              </w:rPr>
              <w:t>营利性民办学校分配办学结余（办学收益）符合规定。</w:t>
            </w:r>
          </w:p>
        </w:tc>
        <w:tc>
          <w:tcPr>
            <w:tcW w:w="3544" w:type="dxa"/>
            <w:vMerge w:val="continue"/>
            <w:vAlign w:val="center"/>
          </w:tcPr>
          <w:p w14:paraId="0B7531C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39F3F2D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254B8DC9">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2C5FB00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727D2ED2">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1455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291" w:type="dxa"/>
            <w:vMerge w:val="continue"/>
            <w:vAlign w:val="center"/>
          </w:tcPr>
          <w:p w14:paraId="64EB63DC">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Align w:val="center"/>
          </w:tcPr>
          <w:p w14:paraId="6AE364D7">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24</w:t>
            </w:r>
            <w:r>
              <w:rPr>
                <w:rFonts w:ascii="Times New Roman" w:hAnsi="Times New Roman" w:eastAsia="仿宋_GB2312" w:cs="Times New Roman"/>
                <w:color w:val="000000" w:themeColor="text1"/>
                <w:sz w:val="24"/>
                <w:szCs w:val="24"/>
                <w14:textFill>
                  <w14:solidFill>
                    <w14:schemeClr w14:val="tx1"/>
                  </w14:solidFill>
                </w14:textFill>
              </w:rPr>
              <w:t>）</w:t>
            </w:r>
          </w:p>
          <w:p w14:paraId="6E897AFB">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关联交易</w:t>
            </w:r>
          </w:p>
        </w:tc>
        <w:tc>
          <w:tcPr>
            <w:tcW w:w="3986" w:type="dxa"/>
            <w:vAlign w:val="center"/>
          </w:tcPr>
          <w:p w14:paraId="4960B3B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66</w:t>
            </w:r>
            <w:r>
              <w:rPr>
                <w:rFonts w:ascii="Times New Roman" w:hAnsi="Times New Roman" w:eastAsia="仿宋_GB2312" w:cs="Times New Roman"/>
                <w:color w:val="000000" w:themeColor="text1"/>
                <w:sz w:val="22"/>
                <w:szCs w:val="22"/>
                <w14:textFill>
                  <w14:solidFill>
                    <w14:schemeClr w14:val="tx1"/>
                  </w14:solidFill>
                </w14:textFill>
              </w:rPr>
              <w:t>.建立利益关联方交易的信息披露制度。</w:t>
            </w:r>
          </w:p>
        </w:tc>
        <w:tc>
          <w:tcPr>
            <w:tcW w:w="3544" w:type="dxa"/>
            <w:vAlign w:val="center"/>
          </w:tcPr>
          <w:p w14:paraId="4C6FBD3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1.查看会计账簿，核查应收账款、其他应收款明细账。</w:t>
            </w:r>
          </w:p>
          <w:p w14:paraId="0461684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2.查看包含关联交易情况表述的审计报告。</w:t>
            </w:r>
          </w:p>
        </w:tc>
        <w:tc>
          <w:tcPr>
            <w:tcW w:w="2693" w:type="dxa"/>
            <w:vAlign w:val="center"/>
          </w:tcPr>
          <w:p w14:paraId="2DFCE67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tcPr>
          <w:p w14:paraId="6EE1FDCF">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748429D0">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77A65B05">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2FCF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1" w:type="dxa"/>
            <w:vMerge w:val="continue"/>
            <w:vAlign w:val="center"/>
          </w:tcPr>
          <w:p w14:paraId="3B044678">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212FFD0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25</w:t>
            </w:r>
            <w:r>
              <w:rPr>
                <w:rFonts w:ascii="Times New Roman" w:hAnsi="Times New Roman" w:eastAsia="仿宋_GB2312" w:cs="Times New Roman"/>
                <w:color w:val="000000" w:themeColor="text1"/>
                <w:sz w:val="24"/>
                <w:szCs w:val="24"/>
                <w14:textFill>
                  <w14:solidFill>
                    <w14:schemeClr w14:val="tx1"/>
                  </w14:solidFill>
                </w14:textFill>
              </w:rPr>
              <w:t>）</w:t>
            </w:r>
          </w:p>
          <w:p w14:paraId="5B65BC81">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会计核算</w:t>
            </w:r>
          </w:p>
        </w:tc>
        <w:tc>
          <w:tcPr>
            <w:tcW w:w="3986" w:type="dxa"/>
            <w:vAlign w:val="center"/>
          </w:tcPr>
          <w:p w14:paraId="2323565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67</w:t>
            </w:r>
            <w:r>
              <w:rPr>
                <w:rFonts w:ascii="Times New Roman" w:hAnsi="Times New Roman" w:eastAsia="仿宋_GB2312" w:cs="Times New Roman"/>
                <w:color w:val="000000" w:themeColor="text1"/>
                <w:sz w:val="22"/>
                <w:szCs w:val="22"/>
                <w14:textFill>
                  <w14:solidFill>
                    <w14:schemeClr w14:val="tx1"/>
                  </w14:solidFill>
                </w14:textFill>
              </w:rPr>
              <w:t>.会计机构或人员配置符合要求。</w:t>
            </w:r>
          </w:p>
        </w:tc>
        <w:tc>
          <w:tcPr>
            <w:tcW w:w="3544" w:type="dxa"/>
            <w:vMerge w:val="restart"/>
            <w:vAlign w:val="center"/>
          </w:tcPr>
          <w:p w14:paraId="1950F20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1.查看会计机构或人员资质证明材料。</w:t>
            </w:r>
          </w:p>
          <w:p w14:paraId="57DF5BD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2.查看会计账簿、年度财务审计报告等会计材料。</w:t>
            </w:r>
          </w:p>
          <w:p w14:paraId="3A3A370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3.审计事务所出具的学校年度审计报告，须针对二级指标第</w:t>
            </w:r>
            <w:r>
              <w:rPr>
                <w:rFonts w:hint="eastAsia" w:ascii="Times New Roman" w:hAnsi="Times New Roman" w:eastAsia="仿宋_GB2312" w:cs="Times New Roman"/>
                <w:color w:val="000000" w:themeColor="text1"/>
                <w:sz w:val="22"/>
                <w:szCs w:val="22"/>
                <w14:textFill>
                  <w14:solidFill>
                    <w14:schemeClr w14:val="tx1"/>
                  </w14:solidFill>
                </w14:textFill>
              </w:rPr>
              <w:t>23</w:t>
            </w:r>
            <w:r>
              <w:rPr>
                <w:rFonts w:ascii="Times New Roman" w:hAnsi="Times New Roman" w:eastAsia="仿宋_GB2312" w:cs="Times New Roman"/>
                <w:color w:val="000000" w:themeColor="text1"/>
                <w:sz w:val="22"/>
                <w:szCs w:val="22"/>
                <w14:textFill>
                  <w14:solidFill>
                    <w14:schemeClr w14:val="tx1"/>
                  </w14:solidFill>
                </w14:textFill>
              </w:rPr>
              <w:t>至</w:t>
            </w:r>
            <w:r>
              <w:rPr>
                <w:rFonts w:hint="eastAsia" w:ascii="Times New Roman" w:hAnsi="Times New Roman" w:eastAsia="仿宋_GB2312" w:cs="Times New Roman"/>
                <w:color w:val="000000" w:themeColor="text1"/>
                <w:sz w:val="22"/>
                <w:szCs w:val="22"/>
                <w14:textFill>
                  <w14:solidFill>
                    <w14:schemeClr w14:val="tx1"/>
                  </w14:solidFill>
                </w14:textFill>
              </w:rPr>
              <w:t>31</w:t>
            </w:r>
            <w:r>
              <w:rPr>
                <w:rFonts w:ascii="Times New Roman" w:hAnsi="Times New Roman" w:eastAsia="仿宋_GB2312" w:cs="Times New Roman"/>
                <w:color w:val="000000" w:themeColor="text1"/>
                <w:sz w:val="22"/>
                <w:szCs w:val="22"/>
                <w14:textFill>
                  <w14:solidFill>
                    <w14:schemeClr w14:val="tx1"/>
                  </w14:solidFill>
                </w14:textFill>
              </w:rPr>
              <w:t>项的财务、会计、资产、收费、内控、关联交易情况等管理情况进行披露。</w:t>
            </w:r>
          </w:p>
        </w:tc>
        <w:tc>
          <w:tcPr>
            <w:tcW w:w="2693" w:type="dxa"/>
            <w:vMerge w:val="restart"/>
            <w:vAlign w:val="center"/>
          </w:tcPr>
          <w:p w14:paraId="2578137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794E577E">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42EC9E2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6819B71C">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45F3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1" w:type="dxa"/>
            <w:vMerge w:val="continue"/>
            <w:vAlign w:val="center"/>
          </w:tcPr>
          <w:p w14:paraId="3DADD40B">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3C5667F2">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452083C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68</w:t>
            </w:r>
            <w:r>
              <w:rPr>
                <w:rFonts w:ascii="Times New Roman" w:hAnsi="Times New Roman" w:eastAsia="仿宋_GB2312" w:cs="Times New Roman"/>
                <w:color w:val="000000" w:themeColor="text1"/>
                <w:sz w:val="22"/>
                <w:szCs w:val="22"/>
                <w14:textFill>
                  <w14:solidFill>
                    <w14:schemeClr w14:val="tx1"/>
                  </w14:solidFill>
                </w14:textFill>
              </w:rPr>
              <w:t>.按照登记类型执行相应的会计制度，进行会计核算，编制会计报告。</w:t>
            </w:r>
          </w:p>
        </w:tc>
        <w:tc>
          <w:tcPr>
            <w:tcW w:w="3544" w:type="dxa"/>
            <w:vMerge w:val="continue"/>
            <w:vAlign w:val="center"/>
          </w:tcPr>
          <w:p w14:paraId="357FDAF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72875B0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3765883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1AA91A90">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79DDAEE3">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47C0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91" w:type="dxa"/>
            <w:vMerge w:val="continue"/>
            <w:vAlign w:val="center"/>
          </w:tcPr>
          <w:p w14:paraId="4BA61D45">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2E41BD3B">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6EC99BC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69</w:t>
            </w:r>
            <w:r>
              <w:rPr>
                <w:rFonts w:ascii="Times New Roman" w:hAnsi="Times New Roman" w:eastAsia="仿宋_GB2312" w:cs="Times New Roman"/>
                <w:color w:val="000000" w:themeColor="text1"/>
                <w:sz w:val="22"/>
                <w:szCs w:val="22"/>
                <w14:textFill>
                  <w14:solidFill>
                    <w14:schemeClr w14:val="tx1"/>
                  </w14:solidFill>
                </w14:textFill>
              </w:rPr>
              <w:t>.按照要求及时出具年度审计报告。</w:t>
            </w:r>
          </w:p>
        </w:tc>
        <w:tc>
          <w:tcPr>
            <w:tcW w:w="3544" w:type="dxa"/>
            <w:vMerge w:val="continue"/>
            <w:vAlign w:val="center"/>
          </w:tcPr>
          <w:p w14:paraId="053687C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5592FF2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09AF5B41">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6528C7D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22BA710F">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184E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91" w:type="dxa"/>
            <w:vMerge w:val="continue"/>
            <w:vAlign w:val="center"/>
          </w:tcPr>
          <w:p w14:paraId="6EEAF7AC">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717DA0EC">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26</w:t>
            </w:r>
            <w:r>
              <w:rPr>
                <w:rFonts w:ascii="Times New Roman" w:hAnsi="Times New Roman" w:eastAsia="仿宋_GB2312" w:cs="Times New Roman"/>
                <w:sz w:val="24"/>
                <w:szCs w:val="24"/>
              </w:rPr>
              <w:t>）★</w:t>
            </w:r>
          </w:p>
          <w:p w14:paraId="44F2CA37">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sz w:val="24"/>
                <w:szCs w:val="24"/>
              </w:rPr>
              <w:t>规范收费与退费</w:t>
            </w:r>
          </w:p>
        </w:tc>
        <w:tc>
          <w:tcPr>
            <w:tcW w:w="3986" w:type="dxa"/>
            <w:vAlign w:val="center"/>
          </w:tcPr>
          <w:p w14:paraId="4D3406B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70</w:t>
            </w:r>
            <w:r>
              <w:rPr>
                <w:rFonts w:ascii="Times New Roman" w:hAnsi="Times New Roman" w:eastAsia="仿宋_GB2312" w:cs="Times New Roman"/>
                <w:color w:val="000000" w:themeColor="text1"/>
                <w:sz w:val="22"/>
                <w:szCs w:val="22"/>
                <w14:textFill>
                  <w14:solidFill>
                    <w14:schemeClr w14:val="tx1"/>
                  </w14:solidFill>
                </w14:textFill>
              </w:rPr>
              <w:t>.执行收退费标准与制度。</w:t>
            </w:r>
          </w:p>
        </w:tc>
        <w:tc>
          <w:tcPr>
            <w:tcW w:w="3544" w:type="dxa"/>
            <w:vAlign w:val="center"/>
          </w:tcPr>
          <w:p w14:paraId="338D541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1.查阅学校收退费管理文件。</w:t>
            </w:r>
          </w:p>
          <w:p w14:paraId="715673B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2.查阅含收退费标准及制度建立与执行情况表述的审计报告。</w:t>
            </w:r>
          </w:p>
        </w:tc>
        <w:tc>
          <w:tcPr>
            <w:tcW w:w="2693" w:type="dxa"/>
            <w:vAlign w:val="center"/>
          </w:tcPr>
          <w:p w14:paraId="4DECC969">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存在违规收费行为该要素评定为</w:t>
            </w:r>
            <w:r>
              <w:rPr>
                <w:rFonts w:hint="eastAsia" w:ascii="Times New Roman" w:hAnsi="Times New Roman" w:eastAsia="仿宋_GB2312" w:cs="Times New Roman"/>
                <w:color w:val="000000" w:themeColor="text1"/>
                <w:sz w:val="22"/>
                <w:szCs w:val="22"/>
                <w14:textFill>
                  <w14:solidFill>
                    <w14:schemeClr w14:val="tx1"/>
                  </w14:solidFill>
                </w14:textFill>
              </w:rPr>
              <w:t>C。</w:t>
            </w:r>
          </w:p>
        </w:tc>
        <w:tc>
          <w:tcPr>
            <w:tcW w:w="992" w:type="dxa"/>
          </w:tcPr>
          <w:p w14:paraId="6E1EC70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397090F4">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3497AF3F">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2A5F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291" w:type="dxa"/>
            <w:vMerge w:val="continue"/>
            <w:vAlign w:val="center"/>
          </w:tcPr>
          <w:p w14:paraId="7E5AD4F5">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60E2AF76">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231EE9C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71</w:t>
            </w:r>
            <w:r>
              <w:rPr>
                <w:rFonts w:ascii="Times New Roman" w:hAnsi="Times New Roman" w:eastAsia="仿宋_GB2312" w:cs="Times New Roman"/>
                <w:color w:val="000000" w:themeColor="text1"/>
                <w:sz w:val="22"/>
                <w:szCs w:val="22"/>
                <w14:textFill>
                  <w14:solidFill>
                    <w14:schemeClr w14:val="tx1"/>
                  </w14:solidFill>
                </w14:textFill>
              </w:rPr>
              <w:t>.严格规范教育收费公示，要将退费规定、服务性收费和代收费收支情况表在校园显眼位置张贴。</w:t>
            </w:r>
          </w:p>
        </w:tc>
        <w:tc>
          <w:tcPr>
            <w:tcW w:w="3544" w:type="dxa"/>
            <w:vMerge w:val="restart"/>
            <w:vAlign w:val="center"/>
          </w:tcPr>
          <w:p w14:paraId="41C5052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1.查看学校收费公示材料</w:t>
            </w:r>
            <w:r>
              <w:rPr>
                <w:rFonts w:hint="eastAsia" w:ascii="Times New Roman" w:hAnsi="Times New Roman" w:eastAsia="仿宋_GB2312" w:cs="Times New Roman"/>
                <w:color w:val="000000" w:themeColor="text1"/>
                <w:sz w:val="22"/>
                <w:szCs w:val="22"/>
                <w14:textFill>
                  <w14:solidFill>
                    <w14:schemeClr w14:val="tx1"/>
                  </w14:solidFill>
                </w14:textFill>
              </w:rPr>
              <w:t>、</w:t>
            </w:r>
            <w:r>
              <w:rPr>
                <w:rFonts w:ascii="Times New Roman" w:hAnsi="Times New Roman" w:eastAsia="仿宋_GB2312" w:cs="Times New Roman"/>
                <w:color w:val="000000" w:themeColor="text1"/>
                <w:sz w:val="22"/>
                <w:szCs w:val="22"/>
                <w14:textFill>
                  <w14:solidFill>
                    <w14:schemeClr w14:val="tx1"/>
                  </w14:solidFill>
                </w14:textFill>
              </w:rPr>
              <w:t>往来账目</w:t>
            </w:r>
            <w:r>
              <w:rPr>
                <w:rFonts w:hint="eastAsia" w:ascii="Times New Roman" w:hAnsi="Times New Roman" w:eastAsia="仿宋_GB2312" w:cs="Times New Roman"/>
                <w:color w:val="000000" w:themeColor="text1"/>
                <w:sz w:val="22"/>
                <w:szCs w:val="22"/>
                <w14:textFill>
                  <w14:solidFill>
                    <w14:schemeClr w14:val="tx1"/>
                  </w14:solidFill>
                </w14:textFill>
              </w:rPr>
              <w:t>、</w:t>
            </w:r>
            <w:r>
              <w:rPr>
                <w:rFonts w:ascii="Times New Roman" w:hAnsi="Times New Roman" w:eastAsia="仿宋_GB2312" w:cs="Times New Roman"/>
                <w:color w:val="000000" w:themeColor="text1"/>
                <w:sz w:val="22"/>
                <w:szCs w:val="22"/>
                <w14:textFill>
                  <w14:solidFill>
                    <w14:schemeClr w14:val="tx1"/>
                  </w14:solidFill>
                </w14:textFill>
              </w:rPr>
              <w:t>收费银行账户银行流水</w:t>
            </w:r>
            <w:r>
              <w:rPr>
                <w:rFonts w:hint="eastAsia" w:ascii="Times New Roman" w:hAnsi="Times New Roman" w:eastAsia="仿宋_GB2312" w:cs="Times New Roman"/>
                <w:color w:val="000000" w:themeColor="text1"/>
                <w:sz w:val="22"/>
                <w:szCs w:val="22"/>
                <w14:textFill>
                  <w14:solidFill>
                    <w14:schemeClr w14:val="tx1"/>
                  </w14:solidFill>
                </w14:textFill>
              </w:rPr>
              <w:t>、</w:t>
            </w:r>
            <w:r>
              <w:rPr>
                <w:rFonts w:ascii="Times New Roman" w:hAnsi="Times New Roman" w:eastAsia="仿宋_GB2312" w:cs="Times New Roman"/>
                <w:color w:val="000000" w:themeColor="text1"/>
                <w:sz w:val="22"/>
                <w:szCs w:val="22"/>
                <w14:textFill>
                  <w14:solidFill>
                    <w14:schemeClr w14:val="tx1"/>
                  </w14:solidFill>
                </w14:textFill>
              </w:rPr>
              <w:t xml:space="preserve"> 票据存根等。</w:t>
            </w:r>
          </w:p>
          <w:p w14:paraId="3FA5931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2.查看包含规范收费情况表述的审计报告</w:t>
            </w:r>
            <w:r>
              <w:rPr>
                <w:rFonts w:hint="eastAsia" w:ascii="Times New Roman" w:hAnsi="Times New Roman" w:eastAsia="仿宋_GB2312" w:cs="Times New Roman"/>
                <w:color w:val="000000" w:themeColor="text1"/>
                <w:sz w:val="22"/>
                <w:szCs w:val="22"/>
                <w14:textFill>
                  <w14:solidFill>
                    <w14:schemeClr w14:val="tx1"/>
                  </w14:solidFill>
                </w14:textFill>
              </w:rPr>
              <w:t>。</w:t>
            </w:r>
          </w:p>
          <w:p w14:paraId="566BAA5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3.查看回收有学生家长签名的“致家长一封信”回执。</w:t>
            </w:r>
          </w:p>
        </w:tc>
        <w:tc>
          <w:tcPr>
            <w:tcW w:w="2693" w:type="dxa"/>
            <w:vMerge w:val="restart"/>
            <w:vAlign w:val="center"/>
          </w:tcPr>
          <w:p w14:paraId="118A7E6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1D2215A9">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3768523B">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15F46117">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4EFA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vMerge w:val="continue"/>
            <w:vAlign w:val="center"/>
          </w:tcPr>
          <w:p w14:paraId="0BE07C09">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0D10E5D1">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11BDB14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72</w:t>
            </w:r>
            <w:r>
              <w:rPr>
                <w:rFonts w:ascii="Times New Roman" w:hAnsi="Times New Roman" w:eastAsia="仿宋_GB2312" w:cs="Times New Roman"/>
                <w:color w:val="000000" w:themeColor="text1"/>
                <w:sz w:val="22"/>
                <w:szCs w:val="22"/>
                <w14:textFill>
                  <w14:solidFill>
                    <w14:schemeClr w14:val="tx1"/>
                  </w14:solidFill>
                </w14:textFill>
              </w:rPr>
              <w:t>.服务性收费和代收费须书面征求家长意见。</w:t>
            </w:r>
          </w:p>
        </w:tc>
        <w:tc>
          <w:tcPr>
            <w:tcW w:w="3544" w:type="dxa"/>
            <w:vMerge w:val="continue"/>
            <w:vAlign w:val="center"/>
          </w:tcPr>
          <w:p w14:paraId="134821C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38B3DDB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48D9A6C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62813AF4">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351AEA23">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0417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vMerge w:val="continue"/>
            <w:vAlign w:val="center"/>
          </w:tcPr>
          <w:p w14:paraId="4C9C2CD7">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66F0D098">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4DDDF8C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73</w:t>
            </w:r>
            <w:r>
              <w:rPr>
                <w:rFonts w:ascii="Times New Roman" w:hAnsi="Times New Roman" w:eastAsia="仿宋_GB2312" w:cs="Times New Roman"/>
                <w:color w:val="000000" w:themeColor="text1"/>
                <w:sz w:val="22"/>
                <w:szCs w:val="22"/>
                <w14:textFill>
                  <w14:solidFill>
                    <w14:schemeClr w14:val="tx1"/>
                  </w14:solidFill>
                </w14:textFill>
              </w:rPr>
              <w:t>.按规定时间收费，无提前收费行为，收费使用法定票据。</w:t>
            </w:r>
          </w:p>
        </w:tc>
        <w:tc>
          <w:tcPr>
            <w:tcW w:w="3544" w:type="dxa"/>
            <w:vMerge w:val="continue"/>
            <w:vAlign w:val="center"/>
          </w:tcPr>
          <w:p w14:paraId="05E810C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2782B1E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758D210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58D5EC7D">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191CFAB2">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2B51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14:paraId="31786EFB">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Align w:val="center"/>
          </w:tcPr>
          <w:p w14:paraId="14675C01">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27</w:t>
            </w:r>
            <w:r>
              <w:rPr>
                <w:rFonts w:ascii="Times New Roman" w:hAnsi="Times New Roman" w:eastAsia="仿宋_GB2312" w:cs="Times New Roman"/>
                <w:color w:val="000000" w:themeColor="text1"/>
                <w:sz w:val="24"/>
                <w:szCs w:val="24"/>
                <w14:textFill>
                  <w14:solidFill>
                    <w14:schemeClr w14:val="tx1"/>
                  </w14:solidFill>
                </w14:textFill>
              </w:rPr>
              <w:t>）</w:t>
            </w:r>
          </w:p>
          <w:p w14:paraId="4DB5B07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资产使用管理</w:t>
            </w:r>
          </w:p>
        </w:tc>
        <w:tc>
          <w:tcPr>
            <w:tcW w:w="3986" w:type="dxa"/>
            <w:vAlign w:val="center"/>
          </w:tcPr>
          <w:p w14:paraId="6C7A453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74</w:t>
            </w:r>
            <w:r>
              <w:rPr>
                <w:rFonts w:ascii="Times New Roman" w:hAnsi="Times New Roman" w:eastAsia="仿宋_GB2312" w:cs="Times New Roman"/>
                <w:color w:val="000000" w:themeColor="text1"/>
                <w:sz w:val="22"/>
                <w:szCs w:val="22"/>
                <w14:textFill>
                  <w14:solidFill>
                    <w14:schemeClr w14:val="tx1"/>
                  </w14:solidFill>
                </w14:textFill>
              </w:rPr>
              <w:t>.资产明晰，管理规范，各项规章制度健全。</w:t>
            </w:r>
          </w:p>
        </w:tc>
        <w:tc>
          <w:tcPr>
            <w:tcW w:w="3544" w:type="dxa"/>
            <w:vAlign w:val="center"/>
          </w:tcPr>
          <w:p w14:paraId="37ADCAF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1.查看资产使用佐证材料</w:t>
            </w:r>
            <w:r>
              <w:rPr>
                <w:rFonts w:hint="eastAsia" w:ascii="Times New Roman" w:hAnsi="Times New Roman" w:eastAsia="仿宋_GB2312" w:cs="Times New Roman"/>
                <w:color w:val="000000" w:themeColor="text1"/>
                <w:sz w:val="22"/>
                <w:szCs w:val="22"/>
                <w14:textFill>
                  <w14:solidFill>
                    <w14:schemeClr w14:val="tx1"/>
                  </w14:solidFill>
                </w14:textFill>
              </w:rPr>
              <w:t>、</w:t>
            </w:r>
            <w:r>
              <w:rPr>
                <w:rFonts w:ascii="Times New Roman" w:hAnsi="Times New Roman" w:eastAsia="仿宋_GB2312" w:cs="Times New Roman"/>
                <w:color w:val="000000" w:themeColor="text1"/>
                <w:sz w:val="22"/>
                <w:szCs w:val="22"/>
                <w14:textFill>
                  <w14:solidFill>
                    <w14:schemeClr w14:val="tx1"/>
                  </w14:solidFill>
                </w14:textFill>
              </w:rPr>
              <w:t>会计账簿、经费使用等数据。</w:t>
            </w:r>
          </w:p>
          <w:p w14:paraId="3B99194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2.查看包含资产使用管理情况表述的审计报告。</w:t>
            </w:r>
          </w:p>
        </w:tc>
        <w:tc>
          <w:tcPr>
            <w:tcW w:w="2693" w:type="dxa"/>
          </w:tcPr>
          <w:p w14:paraId="306340E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tcPr>
          <w:p w14:paraId="1E28BB85">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548C7371">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1E9CB493">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4860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vMerge w:val="restart"/>
            <w:vAlign w:val="center"/>
          </w:tcPr>
          <w:p w14:paraId="574B0044">
            <w:pPr>
              <w:spacing w:line="360" w:lineRule="exact"/>
              <w:jc w:val="center"/>
              <w:rPr>
                <w:rFonts w:ascii="黑体" w:hAnsi="黑体" w:eastAsia="黑体" w:cs="黑体"/>
                <w:color w:val="000000" w:themeColor="text1"/>
                <w:sz w:val="24"/>
                <w:szCs w:val="21"/>
                <w14:textFill>
                  <w14:solidFill>
                    <w14:schemeClr w14:val="tx1"/>
                  </w14:solidFill>
                </w14:textFill>
              </w:rPr>
            </w:pPr>
            <w:bookmarkStart w:id="0" w:name="_Hlk144564117"/>
            <w:r>
              <w:rPr>
                <w:rFonts w:hint="eastAsia" w:ascii="黑体" w:hAnsi="黑体" w:eastAsia="黑体" w:cs="黑体"/>
                <w:color w:val="000000" w:themeColor="text1"/>
                <w:sz w:val="24"/>
                <w:szCs w:val="21"/>
                <w14:textFill>
                  <w14:solidFill>
                    <w14:schemeClr w14:val="tx1"/>
                  </w14:solidFill>
                </w14:textFill>
              </w:rPr>
              <w:t>五、</w:t>
            </w:r>
          </w:p>
          <w:p w14:paraId="7DDF4CA9">
            <w:pPr>
              <w:spacing w:line="360" w:lineRule="exact"/>
              <w:jc w:val="center"/>
              <w:rPr>
                <w:rFonts w:ascii="黑体" w:hAnsi="黑体" w:eastAsia="黑体" w:cs="黑体"/>
                <w:color w:val="000000" w:themeColor="text1"/>
                <w:sz w:val="24"/>
                <w:szCs w:val="21"/>
                <w14:textFill>
                  <w14:solidFill>
                    <w14:schemeClr w14:val="tx1"/>
                  </w14:solidFill>
                </w14:textFill>
              </w:rPr>
            </w:pPr>
            <w:r>
              <w:rPr>
                <w:rFonts w:hint="eastAsia" w:ascii="黑体" w:hAnsi="黑体" w:eastAsia="黑体" w:cs="黑体"/>
                <w:color w:val="000000" w:themeColor="text1"/>
                <w:sz w:val="24"/>
                <w:szCs w:val="21"/>
                <w14:textFill>
                  <w14:solidFill>
                    <w14:schemeClr w14:val="tx1"/>
                  </w14:solidFill>
                </w14:textFill>
              </w:rPr>
              <w:t>办学行为</w:t>
            </w:r>
          </w:p>
        </w:tc>
        <w:tc>
          <w:tcPr>
            <w:tcW w:w="1225" w:type="dxa"/>
            <w:vMerge w:val="restart"/>
            <w:vAlign w:val="center"/>
          </w:tcPr>
          <w:p w14:paraId="72BA6D11">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28</w:t>
            </w:r>
            <w:r>
              <w:rPr>
                <w:rFonts w:ascii="Times New Roman" w:hAnsi="Times New Roman" w:eastAsia="仿宋_GB2312" w:cs="Times New Roman"/>
                <w:color w:val="000000" w:themeColor="text1"/>
                <w:sz w:val="24"/>
                <w:szCs w:val="24"/>
                <w14:textFill>
                  <w14:solidFill>
                    <w14:schemeClr w14:val="tx1"/>
                  </w14:solidFill>
                </w14:textFill>
              </w:rPr>
              <w:t>）★</w:t>
            </w:r>
          </w:p>
          <w:p w14:paraId="0E3D0A6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师风师德</w:t>
            </w:r>
          </w:p>
          <w:p w14:paraId="635ED6D8">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管理</w:t>
            </w:r>
          </w:p>
        </w:tc>
        <w:tc>
          <w:tcPr>
            <w:tcW w:w="3986" w:type="dxa"/>
            <w:vAlign w:val="center"/>
          </w:tcPr>
          <w:p w14:paraId="50DE1AF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75</w:t>
            </w:r>
            <w:r>
              <w:rPr>
                <w:rFonts w:ascii="Times New Roman" w:hAnsi="Times New Roman" w:eastAsia="仿宋_GB2312" w:cs="Times New Roman"/>
                <w:color w:val="000000" w:themeColor="text1"/>
                <w:sz w:val="22"/>
                <w:szCs w:val="22"/>
                <w14:textFill>
                  <w14:solidFill>
                    <w14:schemeClr w14:val="tx1"/>
                  </w14:solidFill>
                </w14:textFill>
              </w:rPr>
              <w:t>.建立师德师风监督管理及奖惩制度。</w:t>
            </w:r>
          </w:p>
        </w:tc>
        <w:tc>
          <w:tcPr>
            <w:tcW w:w="3544" w:type="dxa"/>
            <w:vMerge w:val="restart"/>
            <w:vAlign w:val="center"/>
          </w:tcPr>
          <w:p w14:paraId="48E12E87">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ascii="Times New Roman" w:hAnsi="Times New Roman"/>
                <w:bCs w:val="0"/>
                <w:color w:val="000000" w:themeColor="text1"/>
                <w:sz w:val="22"/>
                <w:szCs w:val="22"/>
                <w14:textFill>
                  <w14:solidFill>
                    <w14:schemeClr w14:val="tx1"/>
                  </w14:solidFill>
                </w14:textFill>
              </w:rPr>
              <w:t>1.查看学校落实每年师德师风建设工作要点的工作计划、总结等材料。</w:t>
            </w:r>
          </w:p>
          <w:p w14:paraId="0587630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2.查看师风师德建设相关活动记录。</w:t>
            </w:r>
          </w:p>
        </w:tc>
        <w:tc>
          <w:tcPr>
            <w:tcW w:w="2693" w:type="dxa"/>
            <w:vAlign w:val="center"/>
          </w:tcPr>
          <w:p w14:paraId="3A0073EE">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ascii="Times New Roman" w:hAnsi="Times New Roman"/>
                <w:bCs w:val="0"/>
                <w:color w:val="000000" w:themeColor="text1"/>
                <w:sz w:val="22"/>
                <w:szCs w:val="22"/>
                <w14:textFill>
                  <w14:solidFill>
                    <w14:schemeClr w14:val="tx1"/>
                  </w14:solidFill>
                </w14:textFill>
              </w:rPr>
              <w:t>存在师风师德问题该要素评定为</w:t>
            </w:r>
            <w:r>
              <w:rPr>
                <w:rFonts w:hint="eastAsia" w:ascii="Times New Roman" w:hAnsi="Times New Roman"/>
                <w:bCs w:val="0"/>
                <w:color w:val="000000" w:themeColor="text1"/>
                <w:sz w:val="22"/>
                <w:szCs w:val="22"/>
                <w14:textFill>
                  <w14:solidFill>
                    <w14:schemeClr w14:val="tx1"/>
                  </w14:solidFill>
                </w14:textFill>
              </w:rPr>
              <w:t>C。</w:t>
            </w:r>
          </w:p>
        </w:tc>
        <w:tc>
          <w:tcPr>
            <w:tcW w:w="992" w:type="dxa"/>
            <w:vMerge w:val="restart"/>
          </w:tcPr>
          <w:p w14:paraId="4CFB3CCA">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vMerge w:val="restart"/>
          </w:tcPr>
          <w:p w14:paraId="66CBCA97">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vMerge w:val="restart"/>
          </w:tcPr>
          <w:p w14:paraId="3CE26374">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77AD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91" w:type="dxa"/>
            <w:vMerge w:val="continue"/>
            <w:vAlign w:val="center"/>
          </w:tcPr>
          <w:p w14:paraId="6BD7164D">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6207E1BB">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310D28B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76</w:t>
            </w:r>
            <w:r>
              <w:rPr>
                <w:rFonts w:ascii="Times New Roman" w:hAnsi="Times New Roman" w:eastAsia="仿宋_GB2312" w:cs="Times New Roman"/>
                <w:color w:val="000000" w:themeColor="text1"/>
                <w:sz w:val="22"/>
                <w:szCs w:val="22"/>
                <w14:textFill>
                  <w14:solidFill>
                    <w14:schemeClr w14:val="tx1"/>
                  </w14:solidFill>
                </w14:textFill>
              </w:rPr>
              <w:t>.每学期开展师德师风建设，并建立相关档案资料。</w:t>
            </w:r>
          </w:p>
        </w:tc>
        <w:tc>
          <w:tcPr>
            <w:tcW w:w="3544" w:type="dxa"/>
            <w:vMerge w:val="continue"/>
            <w:vAlign w:val="center"/>
          </w:tcPr>
          <w:p w14:paraId="35947CBB">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2693" w:type="dxa"/>
          </w:tcPr>
          <w:p w14:paraId="5CFAA2E4">
            <w:pPr>
              <w:pStyle w:val="2"/>
              <w:spacing w:before="0" w:after="0" w:line="300" w:lineRule="exact"/>
              <w:rPr>
                <w:rFonts w:ascii="Times New Roman" w:hAnsi="Times New Roman"/>
                <w:color w:val="000000" w:themeColor="text1"/>
                <w:sz w:val="22"/>
                <w:szCs w:val="22"/>
                <w14:textFill>
                  <w14:solidFill>
                    <w14:schemeClr w14:val="tx1"/>
                  </w14:solidFill>
                </w14:textFill>
              </w:rPr>
            </w:pPr>
          </w:p>
        </w:tc>
        <w:tc>
          <w:tcPr>
            <w:tcW w:w="992" w:type="dxa"/>
            <w:vMerge w:val="continue"/>
          </w:tcPr>
          <w:p w14:paraId="2536C590">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vMerge w:val="continue"/>
          </w:tcPr>
          <w:p w14:paraId="336DB443">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vMerge w:val="continue"/>
          </w:tcPr>
          <w:p w14:paraId="3A8E08AB">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bookmarkEnd w:id="0"/>
      <w:tr w14:paraId="5477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1" w:type="dxa"/>
            <w:vMerge w:val="continue"/>
            <w:vAlign w:val="center"/>
          </w:tcPr>
          <w:p w14:paraId="714F61B2">
            <w:pPr>
              <w:spacing w:line="360" w:lineRule="exact"/>
              <w:jc w:val="center"/>
              <w:rPr>
                <w:rFonts w:ascii="黑体" w:hAnsi="黑体" w:eastAsia="黑体" w:cs="黑体"/>
                <w:color w:val="000000" w:themeColor="text1"/>
                <w:sz w:val="24"/>
                <w:szCs w:val="21"/>
                <w14:textFill>
                  <w14:solidFill>
                    <w14:schemeClr w14:val="tx1"/>
                  </w14:solidFill>
                </w14:textFill>
              </w:rPr>
            </w:pPr>
            <w:bookmarkStart w:id="1" w:name="_Hlk144585035"/>
          </w:p>
        </w:tc>
        <w:tc>
          <w:tcPr>
            <w:tcW w:w="1225" w:type="dxa"/>
            <w:vMerge w:val="restart"/>
            <w:vAlign w:val="center"/>
          </w:tcPr>
          <w:p w14:paraId="50F354E8">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29</w:t>
            </w:r>
            <w:r>
              <w:rPr>
                <w:rFonts w:ascii="Times New Roman" w:hAnsi="Times New Roman" w:eastAsia="仿宋_GB2312" w:cs="Times New Roman"/>
                <w:sz w:val="24"/>
                <w:szCs w:val="24"/>
              </w:rPr>
              <w:t>）★</w:t>
            </w:r>
          </w:p>
          <w:p w14:paraId="22D213F9">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sz w:val="24"/>
                <w:szCs w:val="24"/>
              </w:rPr>
              <w:t>规范招生</w:t>
            </w:r>
          </w:p>
        </w:tc>
        <w:tc>
          <w:tcPr>
            <w:tcW w:w="3986" w:type="dxa"/>
            <w:vAlign w:val="center"/>
          </w:tcPr>
          <w:p w14:paraId="0B07424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77</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制定本校招生工作方案，严格执行招生计划、办学类型和办学层次规定</w:t>
            </w:r>
            <w:r>
              <w:rPr>
                <w:rFonts w:hint="eastAsia" w:ascii="Times New Roman" w:hAnsi="Times New Roman" w:eastAsia="仿宋_GB2312" w:cs="Times New Roman"/>
                <w:sz w:val="22"/>
                <w:szCs w:val="22"/>
              </w:rPr>
              <w:t>，按照核定规模招生。</w:t>
            </w:r>
          </w:p>
        </w:tc>
        <w:tc>
          <w:tcPr>
            <w:tcW w:w="3544" w:type="dxa"/>
            <w:vMerge w:val="restart"/>
            <w:vAlign w:val="center"/>
          </w:tcPr>
          <w:p w14:paraId="1AADA786">
            <w:pPr>
              <w:spacing w:line="300" w:lineRule="exact"/>
              <w:rPr>
                <w:rFonts w:ascii="Times New Roman" w:hAnsi="Times New Roman" w:eastAsia="仿宋_GB2312" w:cs="Times New Roman"/>
                <w:color w:val="000000" w:themeColor="text1"/>
                <w:kern w:val="0"/>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w:t>
            </w:r>
            <w:r>
              <w:rPr>
                <w:rFonts w:hint="eastAsia" w:ascii="Times New Roman" w:hAnsi="Times New Roman" w:eastAsia="仿宋_GB2312" w:cs="Times New Roman"/>
                <w:color w:val="000000" w:themeColor="text1"/>
                <w:kern w:val="0"/>
                <w:sz w:val="22"/>
                <w:szCs w:val="22"/>
                <w14:textFill>
                  <w14:solidFill>
                    <w14:schemeClr w14:val="tx1"/>
                  </w14:solidFill>
                </w14:textFill>
              </w:rPr>
              <w:t>实地核查招生方案、招生宣传资料、学生名册等</w:t>
            </w:r>
            <w:r>
              <w:rPr>
                <w:rFonts w:ascii="Times New Roman" w:hAnsi="Times New Roman" w:eastAsia="仿宋_GB2312" w:cs="Times New Roman"/>
                <w:color w:val="000000" w:themeColor="text1"/>
                <w:kern w:val="0"/>
                <w:sz w:val="22"/>
                <w:szCs w:val="22"/>
                <w14:textFill>
                  <w14:solidFill>
                    <w14:schemeClr w14:val="tx1"/>
                  </w14:solidFill>
                </w14:textFill>
              </w:rPr>
              <w:t>。</w:t>
            </w:r>
          </w:p>
          <w:p w14:paraId="1C43714F">
            <w:pPr>
              <w:spacing w:line="300" w:lineRule="exact"/>
              <w:rPr>
                <w:rFonts w:ascii="Times New Roman" w:hAnsi="Times New Roman" w:eastAsia="仿宋_GB2312" w:cs="Times New Roman"/>
                <w:color w:val="000000" w:themeColor="text1"/>
                <w:kern w:val="0"/>
                <w:sz w:val="22"/>
                <w:szCs w:val="22"/>
                <w14:textFill>
                  <w14:solidFill>
                    <w14:schemeClr w14:val="tx1"/>
                  </w14:solidFill>
                </w14:textFill>
              </w:rPr>
            </w:pPr>
            <w:r>
              <w:rPr>
                <w:rFonts w:hint="eastAsia" w:ascii="Times New Roman" w:hAnsi="Times New Roman" w:eastAsia="仿宋_GB2312" w:cs="Times New Roman"/>
                <w:color w:val="000000" w:themeColor="text1"/>
                <w:kern w:val="0"/>
                <w:sz w:val="22"/>
                <w:szCs w:val="22"/>
                <w14:textFill>
                  <w14:solidFill>
                    <w14:schemeClr w14:val="tx1"/>
                  </w14:solidFill>
                </w14:textFill>
              </w:rPr>
              <w:t>2.查阅新生完成义务教育的证明材料。</w:t>
            </w:r>
          </w:p>
        </w:tc>
        <w:tc>
          <w:tcPr>
            <w:tcW w:w="2693" w:type="dxa"/>
            <w:vAlign w:val="center"/>
          </w:tcPr>
          <w:p w14:paraId="324B38C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20A573F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3AD75482">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05980809">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72D9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vMerge w:val="continue"/>
            <w:vAlign w:val="center"/>
          </w:tcPr>
          <w:p w14:paraId="3C37FA09">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2B133906">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4A74122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78.落实“阳光招生”，不得通过中介有偿招生。</w:t>
            </w:r>
          </w:p>
        </w:tc>
        <w:tc>
          <w:tcPr>
            <w:tcW w:w="3544" w:type="dxa"/>
            <w:vMerge w:val="continue"/>
            <w:vAlign w:val="center"/>
          </w:tcPr>
          <w:p w14:paraId="4F9D670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Align w:val="center"/>
          </w:tcPr>
          <w:p w14:paraId="5292D82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6854352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30763950">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2FC07B62">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7AC2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vMerge w:val="continue"/>
            <w:vAlign w:val="center"/>
          </w:tcPr>
          <w:p w14:paraId="6BDA3756">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3FDCC6E9">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0AFF8A4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79.规范招生对象，不得招收未完成义务教育学生。</w:t>
            </w:r>
          </w:p>
        </w:tc>
        <w:tc>
          <w:tcPr>
            <w:tcW w:w="3544" w:type="dxa"/>
            <w:vMerge w:val="continue"/>
            <w:vAlign w:val="center"/>
          </w:tcPr>
          <w:p w14:paraId="255CE09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Align w:val="center"/>
          </w:tcPr>
          <w:p w14:paraId="7207BA3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存在招收未完成义务教育学生情况的评定为C。</w:t>
            </w:r>
          </w:p>
        </w:tc>
        <w:tc>
          <w:tcPr>
            <w:tcW w:w="992" w:type="dxa"/>
            <w:vMerge w:val="continue"/>
          </w:tcPr>
          <w:p w14:paraId="112EF2C8">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18F7FA87">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2C7D33EF">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11B3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291" w:type="dxa"/>
            <w:vMerge w:val="continue"/>
            <w:vAlign w:val="center"/>
          </w:tcPr>
          <w:p w14:paraId="32585C03">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1FD779E2">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366AF80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80.招生宣传资料经业务主管部门备案，严格遵守招生宣传和广告相关管理规定，不存在虚假宣传和夸大宣传的情况。</w:t>
            </w:r>
          </w:p>
        </w:tc>
        <w:tc>
          <w:tcPr>
            <w:tcW w:w="3544" w:type="dxa"/>
            <w:vMerge w:val="continue"/>
            <w:vAlign w:val="center"/>
          </w:tcPr>
          <w:p w14:paraId="71BE304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Align w:val="center"/>
          </w:tcPr>
          <w:p w14:paraId="52AF2A1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存在使用未经备案的宣传材料、虚假宣传或扩大宣传的，评定为C。</w:t>
            </w:r>
          </w:p>
        </w:tc>
        <w:tc>
          <w:tcPr>
            <w:tcW w:w="992" w:type="dxa"/>
            <w:vMerge w:val="continue"/>
          </w:tcPr>
          <w:p w14:paraId="5F9F4568">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38155CD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6A51232B">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5E99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91" w:type="dxa"/>
            <w:vMerge w:val="continue"/>
            <w:vAlign w:val="center"/>
          </w:tcPr>
          <w:p w14:paraId="45177528">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6CBB4DB2">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（3</w:t>
            </w:r>
            <w:r>
              <w:rPr>
                <w:rFonts w:hint="eastAsia" w:ascii="Times New Roman" w:hAnsi="Times New Roman" w:eastAsia="仿宋_GB2312" w:cs="Times New Roman"/>
                <w:color w:val="000000" w:themeColor="text1"/>
                <w:sz w:val="24"/>
                <w:szCs w:val="24"/>
                <w14:textFill>
                  <w14:solidFill>
                    <w14:schemeClr w14:val="tx1"/>
                  </w14:solidFill>
                </w14:textFill>
              </w:rPr>
              <w:t>0</w:t>
            </w:r>
            <w:r>
              <w:rPr>
                <w:rFonts w:ascii="Times New Roman" w:hAnsi="Times New Roman" w:eastAsia="仿宋_GB2312" w:cs="Times New Roman"/>
                <w:color w:val="000000" w:themeColor="text1"/>
                <w:sz w:val="24"/>
                <w:szCs w:val="24"/>
                <w14:textFill>
                  <w14:solidFill>
                    <w14:schemeClr w14:val="tx1"/>
                  </w14:solidFill>
                </w14:textFill>
              </w:rPr>
              <w:t>）</w:t>
            </w:r>
          </w:p>
          <w:p w14:paraId="642CE3DC">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学籍管理</w:t>
            </w:r>
          </w:p>
        </w:tc>
        <w:tc>
          <w:tcPr>
            <w:tcW w:w="3986" w:type="dxa"/>
            <w:vAlign w:val="center"/>
          </w:tcPr>
          <w:p w14:paraId="6EF095D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81</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制定学籍管理相关制度并明晰相关工作流程，设置专职学籍管理员。</w:t>
            </w:r>
          </w:p>
        </w:tc>
        <w:tc>
          <w:tcPr>
            <w:tcW w:w="3544" w:type="dxa"/>
            <w:vMerge w:val="restart"/>
            <w:vAlign w:val="center"/>
          </w:tcPr>
          <w:p w14:paraId="7D0D6DA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w:t>
            </w:r>
            <w:r>
              <w:rPr>
                <w:rFonts w:hint="eastAsia" w:ascii="Times New Roman" w:hAnsi="Times New Roman" w:eastAsia="仿宋_GB2312" w:cs="Times New Roman"/>
                <w:color w:val="000000" w:themeColor="text1"/>
                <w:sz w:val="22"/>
                <w:szCs w:val="22"/>
                <w14:textFill>
                  <w14:solidFill>
                    <w14:schemeClr w14:val="tx1"/>
                  </w14:solidFill>
                </w14:textFill>
              </w:rPr>
              <w:t>查阅学籍管理制度、学籍档案、定期核查材料、异动资料、毕业申请材料等</w:t>
            </w:r>
            <w:r>
              <w:rPr>
                <w:rFonts w:ascii="Times New Roman" w:hAnsi="Times New Roman" w:eastAsia="仿宋_GB2312" w:cs="Times New Roman"/>
                <w:color w:val="000000" w:themeColor="text1"/>
                <w:sz w:val="22"/>
                <w:szCs w:val="22"/>
                <w14:textFill>
                  <w14:solidFill>
                    <w14:schemeClr w14:val="tx1"/>
                  </w14:solidFill>
                </w14:textFill>
              </w:rPr>
              <w:t>。</w:t>
            </w:r>
          </w:p>
          <w:p w14:paraId="7F11DE6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2.对比核查全国中等职业学校学生管理信息系统（中职学籍系统）、在校生名册和实际在校生情况。</w:t>
            </w:r>
          </w:p>
        </w:tc>
        <w:tc>
          <w:tcPr>
            <w:tcW w:w="2693" w:type="dxa"/>
            <w:vMerge w:val="restart"/>
          </w:tcPr>
          <w:p w14:paraId="6E26692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01DE9D60">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4728F4E1">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2B1DADC4">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1725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1" w:hRule="atLeast"/>
          <w:jc w:val="center"/>
        </w:trPr>
        <w:tc>
          <w:tcPr>
            <w:tcW w:w="1291" w:type="dxa"/>
            <w:vMerge w:val="continue"/>
            <w:vAlign w:val="center"/>
          </w:tcPr>
          <w:p w14:paraId="03D392CA">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56386502">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153E09A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82.严格执行学籍管理规定，按规定为学生建立学籍和档案，档案材料规范、齐全。</w:t>
            </w:r>
          </w:p>
        </w:tc>
        <w:tc>
          <w:tcPr>
            <w:tcW w:w="3544" w:type="dxa"/>
            <w:vMerge w:val="continue"/>
            <w:vAlign w:val="center"/>
          </w:tcPr>
          <w:p w14:paraId="5134E60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26A3833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6AB3FC88">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4BD2492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2FF09982">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1A91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91" w:type="dxa"/>
            <w:vMerge w:val="continue"/>
            <w:vAlign w:val="center"/>
          </w:tcPr>
          <w:p w14:paraId="0E46F3CE">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31012322">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065E1EC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83.落实“人籍一致”规定，及时处理学籍异动申请，学生异动手续规范完整。</w:t>
            </w:r>
          </w:p>
        </w:tc>
        <w:tc>
          <w:tcPr>
            <w:tcW w:w="3544" w:type="dxa"/>
            <w:vMerge w:val="continue"/>
            <w:vAlign w:val="center"/>
          </w:tcPr>
          <w:p w14:paraId="7141F91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6502932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465E91F7">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22F9DA4F">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3921F2BC">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0CF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vMerge w:val="continue"/>
            <w:vAlign w:val="center"/>
          </w:tcPr>
          <w:p w14:paraId="562E3ECE">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190ACAF3">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7EE26B8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84.按规定为达到毕业条件的学生办理并发放毕业证。</w:t>
            </w:r>
          </w:p>
        </w:tc>
        <w:tc>
          <w:tcPr>
            <w:tcW w:w="3544" w:type="dxa"/>
            <w:vMerge w:val="continue"/>
            <w:vAlign w:val="center"/>
          </w:tcPr>
          <w:p w14:paraId="5337808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750037E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11BC7C24">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57B56582">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2384CE13">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08E4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291" w:type="dxa"/>
            <w:vMerge w:val="continue"/>
            <w:vAlign w:val="center"/>
          </w:tcPr>
          <w:p w14:paraId="279EEA07">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61E8E890">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099B460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85.建立定期核查在校生（含实习学生）工作机制，按要求完成每学期不少于一次的核查。</w:t>
            </w:r>
          </w:p>
        </w:tc>
        <w:tc>
          <w:tcPr>
            <w:tcW w:w="3544" w:type="dxa"/>
            <w:vMerge w:val="continue"/>
            <w:vAlign w:val="center"/>
          </w:tcPr>
          <w:p w14:paraId="4BD311B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178442E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157DB172">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1DA7D201">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14F78E0A">
            <w:pPr>
              <w:spacing w:line="360" w:lineRule="exact"/>
              <w:rPr>
                <w:rFonts w:ascii="Times New Roman" w:hAnsi="Times New Roman" w:eastAsia="仿宋_GB2312" w:cs="Times New Roman"/>
                <w:color w:val="000000" w:themeColor="text1"/>
                <w:sz w:val="22"/>
                <w14:textFill>
                  <w14:solidFill>
                    <w14:schemeClr w14:val="tx1"/>
                  </w14:solidFill>
                </w14:textFill>
              </w:rPr>
            </w:pPr>
          </w:p>
        </w:tc>
      </w:tr>
      <w:bookmarkEnd w:id="1"/>
      <w:tr w14:paraId="71C1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91" w:type="dxa"/>
            <w:vMerge w:val="continue"/>
            <w:vAlign w:val="center"/>
          </w:tcPr>
          <w:p w14:paraId="317BE7B8">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70F035B2">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（3</w:t>
            </w:r>
            <w:r>
              <w:rPr>
                <w:rFonts w:hint="eastAsia" w:ascii="Times New Roman" w:hAnsi="Times New Roman" w:eastAsia="仿宋_GB2312" w:cs="Times New Roman"/>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w:t>
            </w:r>
          </w:p>
          <w:p w14:paraId="6444EDD1">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课程设置和实施</w:t>
            </w:r>
          </w:p>
        </w:tc>
        <w:tc>
          <w:tcPr>
            <w:tcW w:w="3986" w:type="dxa"/>
            <w:vAlign w:val="center"/>
          </w:tcPr>
          <w:p w14:paraId="4CB336B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86</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①教学管理文件及规章制度齐全、规范，教务管理工作有计划、有安排、有总结。教学用表齐全、格式统一规范。②教学管理严格，教学秩序稳定，有教学检查、教学质量评价和督导。考试管理严格，成绩管理规范，有成绩分析。</w:t>
            </w:r>
          </w:p>
        </w:tc>
        <w:tc>
          <w:tcPr>
            <w:tcW w:w="3544" w:type="dxa"/>
            <w:vMerge w:val="restart"/>
            <w:vAlign w:val="center"/>
          </w:tcPr>
          <w:p w14:paraId="6A5F8497">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ascii="Times New Roman" w:hAnsi="Times New Roman"/>
                <w:bCs w:val="0"/>
                <w:color w:val="000000" w:themeColor="text1"/>
                <w:sz w:val="22"/>
                <w:szCs w:val="22"/>
                <w14:textFill>
                  <w14:solidFill>
                    <w14:schemeClr w14:val="tx1"/>
                  </w14:solidFill>
                </w14:textFill>
              </w:rPr>
              <w:t>1.查看学校教学计划、课程表等材料</w:t>
            </w:r>
            <w:r>
              <w:rPr>
                <w:rFonts w:hint="eastAsia" w:ascii="Times New Roman" w:hAnsi="Times New Roman"/>
                <w:bCs w:val="0"/>
                <w:color w:val="000000" w:themeColor="text1"/>
                <w:sz w:val="22"/>
                <w:szCs w:val="22"/>
                <w14:textFill>
                  <w14:solidFill>
                    <w14:schemeClr w14:val="tx1"/>
                  </w14:solidFill>
                </w14:textFill>
              </w:rPr>
              <w:t>并</w:t>
            </w:r>
            <w:r>
              <w:rPr>
                <w:rFonts w:ascii="Times New Roman" w:hAnsi="Times New Roman"/>
                <w:bCs w:val="0"/>
                <w:color w:val="000000" w:themeColor="text1"/>
                <w:sz w:val="22"/>
                <w:szCs w:val="22"/>
                <w14:textFill>
                  <w14:solidFill>
                    <w14:schemeClr w14:val="tx1"/>
                  </w14:solidFill>
                </w14:textFill>
              </w:rPr>
              <w:t>询问学生。</w:t>
            </w:r>
          </w:p>
          <w:p w14:paraId="594F726B">
            <w:pPr>
              <w:rPr>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2.查阅向社会公开的人才培养方案。</w:t>
            </w:r>
          </w:p>
        </w:tc>
        <w:tc>
          <w:tcPr>
            <w:tcW w:w="2693" w:type="dxa"/>
            <w:vMerge w:val="restart"/>
            <w:vAlign w:val="center"/>
          </w:tcPr>
          <w:p w14:paraId="6FBD45E8">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vMerge w:val="restart"/>
          </w:tcPr>
          <w:p w14:paraId="13ECCED4">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vMerge w:val="restart"/>
          </w:tcPr>
          <w:p w14:paraId="01E1AD2F">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vMerge w:val="restart"/>
          </w:tcPr>
          <w:p w14:paraId="6D3DC60F">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030D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91" w:type="dxa"/>
            <w:vMerge w:val="continue"/>
            <w:vAlign w:val="center"/>
          </w:tcPr>
          <w:p w14:paraId="0B68E9E8">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4931F3FC">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4C77EF6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87</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按要求制定专业人才培养方案，并通过学校网站、官方微信公众号等渠道向社会公开。</w:t>
            </w:r>
          </w:p>
        </w:tc>
        <w:tc>
          <w:tcPr>
            <w:tcW w:w="3544" w:type="dxa"/>
            <w:vMerge w:val="continue"/>
            <w:vAlign w:val="center"/>
          </w:tcPr>
          <w:p w14:paraId="557B1E13">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2693" w:type="dxa"/>
            <w:vMerge w:val="continue"/>
            <w:vAlign w:val="center"/>
          </w:tcPr>
          <w:p w14:paraId="30FD7082">
            <w:pPr>
              <w:pStyle w:val="2"/>
              <w:spacing w:before="0" w:after="0" w:line="300" w:lineRule="exact"/>
              <w:rPr>
                <w:rFonts w:ascii="Times New Roman" w:hAnsi="Times New Roman"/>
                <w:color w:val="000000" w:themeColor="text1"/>
                <w:sz w:val="22"/>
                <w:szCs w:val="22"/>
                <w14:textFill>
                  <w14:solidFill>
                    <w14:schemeClr w14:val="tx1"/>
                  </w14:solidFill>
                </w14:textFill>
              </w:rPr>
            </w:pPr>
          </w:p>
        </w:tc>
        <w:tc>
          <w:tcPr>
            <w:tcW w:w="992" w:type="dxa"/>
            <w:vMerge w:val="continue"/>
          </w:tcPr>
          <w:p w14:paraId="03779650">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vMerge w:val="continue"/>
          </w:tcPr>
          <w:p w14:paraId="742F8632">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vMerge w:val="continue"/>
          </w:tcPr>
          <w:p w14:paraId="3FECF509">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2EF8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91" w:type="dxa"/>
            <w:vMerge w:val="continue"/>
            <w:vAlign w:val="center"/>
          </w:tcPr>
          <w:p w14:paraId="0C373288">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0EADA31E">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683B7DA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88</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sz w:val="22"/>
                <w:szCs w:val="22"/>
              </w:rPr>
              <w:t xml:space="preserve"> </w:t>
            </w:r>
            <w:r>
              <w:rPr>
                <w:rFonts w:hint="eastAsia" w:ascii="Times New Roman" w:hAnsi="Times New Roman" w:eastAsia="仿宋_GB2312" w:cs="Times New Roman"/>
                <w:color w:val="000000" w:themeColor="text1"/>
                <w:sz w:val="22"/>
                <w:szCs w:val="22"/>
                <w14:textFill>
                  <w14:solidFill>
                    <w14:schemeClr w14:val="tx1"/>
                  </w14:solidFill>
                </w14:textFill>
              </w:rPr>
              <w:t>①三年制中职每学年安排40周教学活动，总学时数不低于3000。②开展大课间体育活动，保证学生每天综合体育活动时间不少于2小时，完成《国家学生体质健康标准》数据测试上报工作。③合理安排课时，开足开齐公共基础课程，科学设置专业（技能）课程，实践性教学学时原则上占总学时50%以上。</w:t>
            </w:r>
          </w:p>
        </w:tc>
        <w:tc>
          <w:tcPr>
            <w:tcW w:w="3544" w:type="dxa"/>
            <w:vMerge w:val="continue"/>
            <w:vAlign w:val="center"/>
          </w:tcPr>
          <w:p w14:paraId="40A2317D">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2693" w:type="dxa"/>
            <w:vMerge w:val="continue"/>
            <w:vAlign w:val="center"/>
          </w:tcPr>
          <w:p w14:paraId="741B7CCE">
            <w:pPr>
              <w:pStyle w:val="2"/>
              <w:spacing w:before="0" w:after="0" w:line="300" w:lineRule="exact"/>
              <w:rPr>
                <w:rFonts w:ascii="Times New Roman" w:hAnsi="Times New Roman"/>
                <w:color w:val="000000" w:themeColor="text1"/>
                <w:sz w:val="22"/>
                <w:szCs w:val="22"/>
                <w14:textFill>
                  <w14:solidFill>
                    <w14:schemeClr w14:val="tx1"/>
                  </w14:solidFill>
                </w14:textFill>
              </w:rPr>
            </w:pPr>
          </w:p>
        </w:tc>
        <w:tc>
          <w:tcPr>
            <w:tcW w:w="992" w:type="dxa"/>
            <w:vMerge w:val="continue"/>
          </w:tcPr>
          <w:p w14:paraId="6C6C1589">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vMerge w:val="continue"/>
          </w:tcPr>
          <w:p w14:paraId="38E41421">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vMerge w:val="continue"/>
          </w:tcPr>
          <w:p w14:paraId="724D49A3">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7131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vMerge w:val="continue"/>
            <w:vAlign w:val="center"/>
          </w:tcPr>
          <w:p w14:paraId="12F01F2B">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3DA22353">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（3</w:t>
            </w:r>
            <w:r>
              <w:rPr>
                <w:rFonts w:hint="eastAsia" w:ascii="Times New Roman" w:hAnsi="Times New Roman" w:eastAsia="仿宋_GB2312" w:cs="Times New Roman"/>
                <w:color w:val="000000" w:themeColor="text1"/>
                <w:sz w:val="24"/>
                <w:szCs w:val="24"/>
                <w14:textFill>
                  <w14:solidFill>
                    <w14:schemeClr w14:val="tx1"/>
                  </w14:solidFill>
                </w14:textFill>
              </w:rPr>
              <w:t>2</w:t>
            </w:r>
            <w:r>
              <w:rPr>
                <w:rFonts w:ascii="Times New Roman" w:hAnsi="Times New Roman" w:eastAsia="仿宋_GB2312" w:cs="Times New Roman"/>
                <w:color w:val="000000" w:themeColor="text1"/>
                <w:sz w:val="24"/>
                <w:szCs w:val="24"/>
                <w14:textFill>
                  <w14:solidFill>
                    <w14:schemeClr w14:val="tx1"/>
                  </w14:solidFill>
                </w14:textFill>
              </w:rPr>
              <w:t>）★</w:t>
            </w:r>
          </w:p>
          <w:p w14:paraId="1FD42224">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实习管理</w:t>
            </w:r>
          </w:p>
        </w:tc>
        <w:tc>
          <w:tcPr>
            <w:tcW w:w="3986" w:type="dxa"/>
            <w:vAlign w:val="center"/>
          </w:tcPr>
          <w:p w14:paraId="2950A50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89.严格按照《职业学校学生实习管理规定》组织开展认识实习和岗位实习，落实</w:t>
            </w:r>
            <w:r>
              <w:rPr>
                <w:rFonts w:ascii="Times New Roman" w:hAnsi="Times New Roman" w:eastAsia="仿宋_GB2312" w:cs="Times New Roman"/>
                <w:color w:val="000000" w:themeColor="text1"/>
                <w:sz w:val="22"/>
                <w:szCs w:val="22"/>
                <w14:textFill>
                  <w14:solidFill>
                    <w14:schemeClr w14:val="tx1"/>
                  </w14:solidFill>
                </w14:textFill>
              </w:rPr>
              <w:t>“无协议不实习”要求</w:t>
            </w:r>
            <w:r>
              <w:rPr>
                <w:rFonts w:hint="eastAsia" w:ascii="Times New Roman" w:hAnsi="Times New Roman" w:eastAsia="仿宋_GB2312" w:cs="Times New Roman"/>
                <w:color w:val="000000" w:themeColor="text1"/>
                <w:sz w:val="22"/>
                <w:szCs w:val="22"/>
                <w14:textFill>
                  <w14:solidFill>
                    <w14:schemeClr w14:val="tx1"/>
                  </w14:solidFill>
                </w14:textFill>
              </w:rPr>
              <w:t>，</w:t>
            </w:r>
            <w:r>
              <w:rPr>
                <w:rFonts w:ascii="Times New Roman" w:hAnsi="Times New Roman" w:eastAsia="仿宋_GB2312" w:cs="Times New Roman"/>
                <w:color w:val="000000" w:themeColor="text1"/>
                <w:sz w:val="22"/>
                <w:szCs w:val="22"/>
                <w14:textFill>
                  <w14:solidFill>
                    <w14:schemeClr w14:val="tx1"/>
                  </w14:solidFill>
                </w14:textFill>
              </w:rPr>
              <w:t>落实《规定》提出的1个“严禁”、27个“不得”</w:t>
            </w:r>
            <w:r>
              <w:rPr>
                <w:rFonts w:hint="eastAsia" w:ascii="Times New Roman" w:hAnsi="Times New Roman" w:eastAsia="仿宋_GB2312" w:cs="Times New Roman"/>
                <w:color w:val="000000" w:themeColor="text1"/>
                <w:sz w:val="22"/>
                <w:szCs w:val="22"/>
                <w14:textFill>
                  <w14:solidFill>
                    <w14:schemeClr w14:val="tx1"/>
                  </w14:solidFill>
                </w14:textFill>
              </w:rPr>
              <w:t>和购买实习责任险。（体育、艺术类中职学校除外）</w:t>
            </w:r>
          </w:p>
        </w:tc>
        <w:tc>
          <w:tcPr>
            <w:tcW w:w="3544" w:type="dxa"/>
            <w:vMerge w:val="restart"/>
            <w:vAlign w:val="center"/>
          </w:tcPr>
          <w:p w14:paraId="0ED696F7">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ascii="Times New Roman" w:hAnsi="Times New Roman"/>
                <w:bCs w:val="0"/>
                <w:color w:val="000000" w:themeColor="text1"/>
                <w:sz w:val="22"/>
                <w:szCs w:val="22"/>
                <w14:textFill>
                  <w14:solidFill>
                    <w14:schemeClr w14:val="tx1"/>
                  </w14:solidFill>
                </w14:textFill>
              </w:rPr>
              <w:t>1.</w:t>
            </w:r>
            <w:r>
              <w:rPr>
                <w:rFonts w:hint="eastAsia" w:ascii="Times New Roman" w:hAnsi="Times New Roman"/>
                <w:bCs w:val="0"/>
                <w:color w:val="000000" w:themeColor="text1"/>
                <w:sz w:val="22"/>
                <w:szCs w:val="22"/>
                <w14:textFill>
                  <w14:solidFill>
                    <w14:schemeClr w14:val="tx1"/>
                  </w14:solidFill>
                </w14:textFill>
              </w:rPr>
              <w:t>检查学生实习管理制度、实习协议、实习管理工作台账、实习备案材料、实习检查记录等</w:t>
            </w:r>
            <w:r>
              <w:rPr>
                <w:rFonts w:ascii="Times New Roman" w:hAnsi="Times New Roman"/>
                <w:bCs w:val="0"/>
                <w:color w:val="000000" w:themeColor="text1"/>
                <w:sz w:val="22"/>
                <w:szCs w:val="22"/>
                <w14:textFill>
                  <w14:solidFill>
                    <w14:schemeClr w14:val="tx1"/>
                  </w14:solidFill>
                </w14:textFill>
              </w:rPr>
              <w:t>。</w:t>
            </w:r>
          </w:p>
        </w:tc>
        <w:tc>
          <w:tcPr>
            <w:tcW w:w="2693" w:type="dxa"/>
            <w:vAlign w:val="center"/>
          </w:tcPr>
          <w:p w14:paraId="5878687E">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hint="eastAsia" w:ascii="Times New Roman" w:hAnsi="Times New Roman"/>
                <w:bCs w:val="0"/>
                <w:color w:val="000000" w:themeColor="text1"/>
                <w:sz w:val="22"/>
                <w:szCs w:val="22"/>
                <w14:textFill>
                  <w14:solidFill>
                    <w14:schemeClr w14:val="tx1"/>
                  </w14:solidFill>
                </w14:textFill>
              </w:rPr>
              <w:t>存在无协议外出岗位实习的情况或出现</w:t>
            </w:r>
            <w:r>
              <w:rPr>
                <w:rFonts w:ascii="Times New Roman" w:hAnsi="Times New Roman"/>
                <w:color w:val="000000" w:themeColor="text1"/>
                <w:sz w:val="22"/>
                <w:szCs w:val="22"/>
                <w14:textFill>
                  <w14:solidFill>
                    <w14:schemeClr w14:val="tx1"/>
                  </w14:solidFill>
                </w14:textFill>
              </w:rPr>
              <w:t>《规定》提出的1个“严禁”、27个“不得”</w:t>
            </w:r>
            <w:r>
              <w:rPr>
                <w:rFonts w:hint="eastAsia" w:ascii="Times New Roman" w:hAnsi="Times New Roman"/>
                <w:color w:val="000000" w:themeColor="text1"/>
                <w:sz w:val="22"/>
                <w:szCs w:val="22"/>
                <w14:textFill>
                  <w14:solidFill>
                    <w14:schemeClr w14:val="tx1"/>
                  </w14:solidFill>
                </w14:textFill>
              </w:rPr>
              <w:t>情况、未为全部进行岗位实习学生购买实习责任险情况的，评定为C。</w:t>
            </w:r>
          </w:p>
        </w:tc>
        <w:tc>
          <w:tcPr>
            <w:tcW w:w="992" w:type="dxa"/>
          </w:tcPr>
          <w:p w14:paraId="41A6B573">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tcPr>
          <w:p w14:paraId="4FEF9146">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tcPr>
          <w:p w14:paraId="70F6A158">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68A9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vMerge w:val="continue"/>
            <w:vAlign w:val="center"/>
          </w:tcPr>
          <w:p w14:paraId="77EC0AB6">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789228C4">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71F2557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90.</w:t>
            </w:r>
            <w:r>
              <w:rPr>
                <w:rFonts w:ascii="Times New Roman" w:hAnsi="Times New Roman" w:eastAsia="仿宋_GB2312" w:cs="Times New Roman"/>
                <w:color w:val="000000" w:themeColor="text1"/>
                <w:sz w:val="22"/>
                <w:szCs w:val="22"/>
                <w14:textFill>
                  <w14:solidFill>
                    <w14:schemeClr w14:val="tx1"/>
                  </w14:solidFill>
                </w14:textFill>
              </w:rPr>
              <w:t>落实教育部发布的新修（制）订的专业教学标准关于校外企业岗位实习时间一般不超过3个月</w:t>
            </w:r>
            <w:r>
              <w:rPr>
                <w:rFonts w:hint="eastAsia" w:ascii="Times New Roman" w:hAnsi="Times New Roman" w:eastAsia="仿宋_GB2312" w:cs="Times New Roman"/>
                <w:color w:val="000000" w:themeColor="text1"/>
                <w:sz w:val="22"/>
                <w:szCs w:val="22"/>
                <w14:textFill>
                  <w14:solidFill>
                    <w14:schemeClr w14:val="tx1"/>
                  </w14:solidFill>
                </w14:textFill>
              </w:rPr>
              <w:t>的</w:t>
            </w:r>
            <w:r>
              <w:rPr>
                <w:rFonts w:ascii="Times New Roman" w:hAnsi="Times New Roman" w:eastAsia="仿宋_GB2312" w:cs="Times New Roman"/>
                <w:color w:val="000000" w:themeColor="text1"/>
                <w:sz w:val="22"/>
                <w:szCs w:val="22"/>
                <w14:textFill>
                  <w14:solidFill>
                    <w14:schemeClr w14:val="tx1"/>
                  </w14:solidFill>
                </w14:textFill>
              </w:rPr>
              <w:t>要求</w:t>
            </w:r>
            <w:r>
              <w:rPr>
                <w:rFonts w:hint="eastAsia" w:ascii="Times New Roman" w:hAnsi="Times New Roman" w:eastAsia="仿宋_GB2312" w:cs="Times New Roman"/>
                <w:color w:val="000000" w:themeColor="text1"/>
                <w:sz w:val="22"/>
                <w:szCs w:val="22"/>
                <w14:textFill>
                  <w14:solidFill>
                    <w14:schemeClr w14:val="tx1"/>
                  </w14:solidFill>
                </w14:textFill>
              </w:rPr>
              <w:t>。</w:t>
            </w:r>
          </w:p>
        </w:tc>
        <w:tc>
          <w:tcPr>
            <w:tcW w:w="3544" w:type="dxa"/>
            <w:vMerge w:val="continue"/>
            <w:vAlign w:val="center"/>
          </w:tcPr>
          <w:p w14:paraId="43F4C0E8">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2693" w:type="dxa"/>
            <w:vAlign w:val="center"/>
          </w:tcPr>
          <w:p w14:paraId="1A649E70">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tcPr>
          <w:p w14:paraId="4154D9E7">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tcPr>
          <w:p w14:paraId="43A9F2AD">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tcPr>
          <w:p w14:paraId="6BB8AD2B">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3130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vMerge w:val="continue"/>
            <w:vAlign w:val="center"/>
          </w:tcPr>
          <w:p w14:paraId="567D6C8A">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7CA7E14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262415B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91.落实新增实习单位备案和公开制度。</w:t>
            </w:r>
          </w:p>
        </w:tc>
        <w:tc>
          <w:tcPr>
            <w:tcW w:w="3544" w:type="dxa"/>
            <w:vMerge w:val="continue"/>
            <w:vAlign w:val="center"/>
          </w:tcPr>
          <w:p w14:paraId="2EF04783">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2693" w:type="dxa"/>
            <w:vAlign w:val="center"/>
          </w:tcPr>
          <w:p w14:paraId="36FFE76C">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tcPr>
          <w:p w14:paraId="51F92665">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tcPr>
          <w:p w14:paraId="38920FE5">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tcPr>
          <w:p w14:paraId="4531EAAA">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578E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vMerge w:val="continue"/>
            <w:vAlign w:val="center"/>
          </w:tcPr>
          <w:p w14:paraId="4A304BFB">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76E1C257">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190F21F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92.每学期按要求做好常规实习备案工作；做好突破《规定》实习备案以及组织学生跨省、出国（境）实习备案工作。</w:t>
            </w:r>
          </w:p>
        </w:tc>
        <w:tc>
          <w:tcPr>
            <w:tcW w:w="3544" w:type="dxa"/>
            <w:vMerge w:val="continue"/>
            <w:vAlign w:val="center"/>
          </w:tcPr>
          <w:p w14:paraId="3A785026">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2693" w:type="dxa"/>
            <w:vAlign w:val="center"/>
          </w:tcPr>
          <w:p w14:paraId="0EBA9F67">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hint="eastAsia" w:ascii="Times New Roman" w:hAnsi="Times New Roman"/>
                <w:bCs w:val="0"/>
                <w:color w:val="000000" w:themeColor="text1"/>
                <w:sz w:val="22"/>
                <w:szCs w:val="22"/>
                <w14:textFill>
                  <w14:solidFill>
                    <w14:schemeClr w14:val="tx1"/>
                  </w14:solidFill>
                </w14:textFill>
              </w:rPr>
              <w:t>未经备案同意，组织突破</w:t>
            </w:r>
            <w:r>
              <w:rPr>
                <w:rFonts w:hint="eastAsia" w:ascii="Times New Roman" w:hAnsi="Times New Roman"/>
                <w:color w:val="000000" w:themeColor="text1"/>
                <w:sz w:val="22"/>
                <w:szCs w:val="22"/>
                <w14:textFill>
                  <w14:solidFill>
                    <w14:schemeClr w14:val="tx1"/>
                  </w14:solidFill>
                </w14:textFill>
              </w:rPr>
              <w:t>《规定》的岗位实习或跨省、出国（境）实习的，评定为C。</w:t>
            </w:r>
          </w:p>
        </w:tc>
        <w:tc>
          <w:tcPr>
            <w:tcW w:w="992" w:type="dxa"/>
          </w:tcPr>
          <w:p w14:paraId="1ED63B5A">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tcPr>
          <w:p w14:paraId="25D86BCB">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tcPr>
          <w:p w14:paraId="6F3BFDE6">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3E64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vMerge w:val="continue"/>
            <w:vAlign w:val="center"/>
          </w:tcPr>
          <w:p w14:paraId="42E76FE4">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33A0835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2C379AE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93.认真做好实习跟踪管理，定期开展实习管理检查，做好检查记录，并建立学生实习管理工作台账，学生实习记录完整，学生实习成绩评定严格。</w:t>
            </w:r>
          </w:p>
        </w:tc>
        <w:tc>
          <w:tcPr>
            <w:tcW w:w="3544" w:type="dxa"/>
            <w:vMerge w:val="continue"/>
            <w:vAlign w:val="center"/>
          </w:tcPr>
          <w:p w14:paraId="2F851203">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2693" w:type="dxa"/>
            <w:vAlign w:val="center"/>
          </w:tcPr>
          <w:p w14:paraId="63E2DFDA">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tcPr>
          <w:p w14:paraId="63B79EF3">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tcPr>
          <w:p w14:paraId="013F4257">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tcPr>
          <w:p w14:paraId="6B07384D">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4C39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vMerge w:val="continue"/>
            <w:vAlign w:val="center"/>
          </w:tcPr>
          <w:p w14:paraId="6D677975">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53201AD2">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（33）</w:t>
            </w:r>
          </w:p>
          <w:p w14:paraId="67871F5F">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班级设置</w:t>
            </w:r>
          </w:p>
        </w:tc>
        <w:tc>
          <w:tcPr>
            <w:tcW w:w="3986" w:type="dxa"/>
            <w:vAlign w:val="center"/>
          </w:tcPr>
          <w:p w14:paraId="6415DC0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94.“三二分段”中高职贯通培养、“3+4”中本贯通培养需独立编班。</w:t>
            </w:r>
          </w:p>
        </w:tc>
        <w:tc>
          <w:tcPr>
            <w:tcW w:w="3544" w:type="dxa"/>
            <w:vMerge w:val="restart"/>
            <w:vAlign w:val="center"/>
          </w:tcPr>
          <w:p w14:paraId="011BE868">
            <w:pPr>
              <w:pStyle w:val="2"/>
              <w:tabs>
                <w:tab w:val="left" w:pos="1109"/>
              </w:tabs>
              <w:spacing w:before="0" w:after="0" w:line="300" w:lineRule="exact"/>
              <w:rPr>
                <w:rFonts w:ascii="Times New Roman" w:hAnsi="Times New Roman"/>
                <w:bCs w:val="0"/>
                <w:color w:val="000000" w:themeColor="text1"/>
                <w:sz w:val="22"/>
                <w:szCs w:val="22"/>
                <w14:textFill>
                  <w14:solidFill>
                    <w14:schemeClr w14:val="tx1"/>
                  </w14:solidFill>
                </w14:textFill>
              </w:rPr>
            </w:pPr>
            <w:r>
              <w:rPr>
                <w:rFonts w:ascii="Times New Roman" w:hAnsi="Times New Roman"/>
                <w:bCs w:val="0"/>
                <w:color w:val="000000" w:themeColor="text1"/>
                <w:sz w:val="22"/>
                <w:szCs w:val="22"/>
                <w14:textFill>
                  <w14:solidFill>
                    <w14:schemeClr w14:val="tx1"/>
                  </w14:solidFill>
                </w14:textFill>
              </w:rPr>
              <w:t>1.实地查看，询问学生。</w:t>
            </w:r>
          </w:p>
        </w:tc>
        <w:tc>
          <w:tcPr>
            <w:tcW w:w="2693" w:type="dxa"/>
            <w:vAlign w:val="center"/>
          </w:tcPr>
          <w:p w14:paraId="3D268573">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tcPr>
          <w:p w14:paraId="0F19D676">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tcPr>
          <w:p w14:paraId="0BAA8CF4">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tcPr>
          <w:p w14:paraId="21E6CABC">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7D2A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vMerge w:val="continue"/>
            <w:vAlign w:val="center"/>
          </w:tcPr>
          <w:p w14:paraId="34D0460B">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3C5986D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3BBD148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95.不得开设普高高中班、普高高中课程班。经批准试点综合高中的学校除外。</w:t>
            </w:r>
          </w:p>
        </w:tc>
        <w:tc>
          <w:tcPr>
            <w:tcW w:w="3544" w:type="dxa"/>
            <w:vMerge w:val="continue"/>
            <w:vAlign w:val="center"/>
          </w:tcPr>
          <w:p w14:paraId="14A5C338">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2693" w:type="dxa"/>
            <w:vAlign w:val="center"/>
          </w:tcPr>
          <w:p w14:paraId="54952598">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tcPr>
          <w:p w14:paraId="3EEF1D2F">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tcPr>
          <w:p w14:paraId="4164C0AA">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tcPr>
          <w:p w14:paraId="52B61B6B">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6502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1" w:type="dxa"/>
            <w:vMerge w:val="continue"/>
            <w:vAlign w:val="center"/>
          </w:tcPr>
          <w:p w14:paraId="6DA6DBC1">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4B5CC5FF">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（3</w:t>
            </w:r>
            <w:r>
              <w:rPr>
                <w:rFonts w:hint="eastAsia" w:ascii="Times New Roman" w:hAnsi="Times New Roman" w:eastAsia="仿宋_GB2312" w:cs="Times New Roman"/>
                <w:color w:val="000000" w:themeColor="text1"/>
                <w:sz w:val="24"/>
                <w:szCs w:val="24"/>
                <w14:textFill>
                  <w14:solidFill>
                    <w14:schemeClr w14:val="tx1"/>
                  </w14:solidFill>
                </w14:textFill>
              </w:rPr>
              <w:t>4</w:t>
            </w:r>
            <w:r>
              <w:rPr>
                <w:rFonts w:ascii="Times New Roman" w:hAnsi="Times New Roman" w:eastAsia="仿宋_GB2312" w:cs="Times New Roman"/>
                <w:color w:val="000000" w:themeColor="text1"/>
                <w:sz w:val="24"/>
                <w:szCs w:val="24"/>
                <w14:textFill>
                  <w14:solidFill>
                    <w14:schemeClr w14:val="tx1"/>
                  </w14:solidFill>
                </w14:textFill>
              </w:rPr>
              <w:t>）</w:t>
            </w:r>
          </w:p>
          <w:p w14:paraId="1EF8F529">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教材管理</w:t>
            </w:r>
          </w:p>
        </w:tc>
        <w:tc>
          <w:tcPr>
            <w:tcW w:w="3986" w:type="dxa"/>
            <w:vAlign w:val="center"/>
          </w:tcPr>
          <w:p w14:paraId="045075E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96</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建立教材选用委员会（小组），选用的教材均经选用委员会（小组）审核同意；严格按程序选用，并对选用结果进行公示</w:t>
            </w:r>
            <w:r>
              <w:rPr>
                <w:rFonts w:ascii="Times New Roman" w:hAnsi="Times New Roman" w:eastAsia="仿宋_GB2312" w:cs="Times New Roman"/>
                <w:color w:val="000000" w:themeColor="text1"/>
                <w:sz w:val="22"/>
                <w:szCs w:val="22"/>
                <w14:textFill>
                  <w14:solidFill>
                    <w14:schemeClr w14:val="tx1"/>
                  </w14:solidFill>
                </w14:textFill>
              </w:rPr>
              <w:t>。</w:t>
            </w:r>
          </w:p>
        </w:tc>
        <w:tc>
          <w:tcPr>
            <w:tcW w:w="3544" w:type="dxa"/>
            <w:vMerge w:val="restart"/>
            <w:vAlign w:val="center"/>
          </w:tcPr>
          <w:p w14:paraId="301DF878">
            <w:pPr>
              <w:pStyle w:val="2"/>
              <w:spacing w:before="0" w:after="0" w:line="300" w:lineRule="exact"/>
              <w:rPr>
                <w:rFonts w:ascii="Times New Roman" w:hAnsi="Times New Roman"/>
                <w:color w:val="000000" w:themeColor="text1"/>
                <w:kern w:val="0"/>
                <w:sz w:val="22"/>
                <w:szCs w:val="22"/>
                <w14:textFill>
                  <w14:solidFill>
                    <w14:schemeClr w14:val="tx1"/>
                  </w14:solidFill>
                </w14:textFill>
              </w:rPr>
            </w:pPr>
            <w:r>
              <w:rPr>
                <w:rFonts w:ascii="Times New Roman" w:hAnsi="Times New Roman"/>
                <w:bCs w:val="0"/>
                <w:color w:val="000000" w:themeColor="text1"/>
                <w:sz w:val="22"/>
                <w:szCs w:val="22"/>
                <w14:textFill>
                  <w14:solidFill>
                    <w14:schemeClr w14:val="tx1"/>
                  </w14:solidFill>
                </w14:textFill>
              </w:rPr>
              <w:t>1.</w:t>
            </w:r>
            <w:r>
              <w:rPr>
                <w:rFonts w:ascii="Times New Roman" w:hAnsi="Times New Roman"/>
                <w:color w:val="000000" w:themeColor="text1"/>
                <w:kern w:val="0"/>
                <w:sz w:val="22"/>
                <w:szCs w:val="22"/>
                <w14:textFill>
                  <w14:solidFill>
                    <w14:schemeClr w14:val="tx1"/>
                  </w14:solidFill>
                </w14:textFill>
              </w:rPr>
              <w:t>查看选用教材清单，核查供货商的营业执照复印件和购书发票材料。</w:t>
            </w:r>
          </w:p>
          <w:p w14:paraId="3F7A898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2.实地查看校园图书馆（室）、阅览室、班级读书角等场所书架的书籍。</w:t>
            </w:r>
          </w:p>
        </w:tc>
        <w:tc>
          <w:tcPr>
            <w:tcW w:w="2693" w:type="dxa"/>
            <w:vMerge w:val="restart"/>
            <w:vAlign w:val="center"/>
          </w:tcPr>
          <w:p w14:paraId="508CC1C1">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hint="eastAsia" w:ascii="Times New Roman" w:hAnsi="Times New Roman"/>
                <w:color w:val="000000" w:themeColor="text1"/>
                <w:kern w:val="0"/>
                <w:sz w:val="22"/>
                <w:szCs w:val="22"/>
                <w14:textFill>
                  <w14:solidFill>
                    <w14:schemeClr w14:val="tx1"/>
                  </w14:solidFill>
                </w14:textFill>
              </w:rPr>
              <w:t>未按照教育局备案结果征订教材，</w:t>
            </w:r>
            <w:r>
              <w:rPr>
                <w:rFonts w:ascii="Times New Roman" w:hAnsi="Times New Roman"/>
                <w:color w:val="000000" w:themeColor="text1"/>
                <w:kern w:val="0"/>
                <w:sz w:val="22"/>
                <w:szCs w:val="22"/>
                <w14:textFill>
                  <w14:solidFill>
                    <w14:schemeClr w14:val="tx1"/>
                  </w14:solidFill>
                </w14:textFill>
              </w:rPr>
              <w:t>思想政治、语文、历史课程</w:t>
            </w:r>
            <w:r>
              <w:rPr>
                <w:rFonts w:hint="eastAsia" w:ascii="Times New Roman" w:hAnsi="Times New Roman"/>
                <w:color w:val="000000" w:themeColor="text1"/>
                <w:kern w:val="0"/>
                <w:sz w:val="22"/>
                <w:szCs w:val="22"/>
                <w14:textFill>
                  <w14:solidFill>
                    <w14:schemeClr w14:val="tx1"/>
                  </w14:solidFill>
                </w14:textFill>
              </w:rPr>
              <w:t>没有</w:t>
            </w:r>
            <w:r>
              <w:rPr>
                <w:rFonts w:ascii="Times New Roman" w:hAnsi="Times New Roman"/>
                <w:color w:val="000000" w:themeColor="text1"/>
                <w:kern w:val="0"/>
                <w:sz w:val="22"/>
                <w:szCs w:val="22"/>
                <w14:textFill>
                  <w14:solidFill>
                    <w14:schemeClr w14:val="tx1"/>
                  </w14:solidFill>
                </w14:textFill>
              </w:rPr>
              <w:t>使用中职三科统编教材</w:t>
            </w:r>
            <w:r>
              <w:rPr>
                <w:rFonts w:hint="eastAsia" w:ascii="Times New Roman" w:hAnsi="Times New Roman"/>
                <w:color w:val="000000" w:themeColor="text1"/>
                <w:kern w:val="0"/>
                <w:sz w:val="22"/>
                <w:szCs w:val="22"/>
                <w14:textFill>
                  <w14:solidFill>
                    <w14:schemeClr w14:val="tx1"/>
                  </w14:solidFill>
                </w14:textFill>
              </w:rPr>
              <w:t>，存在</w:t>
            </w:r>
            <w:r>
              <w:rPr>
                <w:rFonts w:hint="eastAsia" w:ascii="仿宋_GB2312" w:hAnsi="仿宋_GB2312" w:cs="仿宋_GB2312"/>
                <w:bCs w:val="0"/>
                <w:color w:val="000000" w:themeColor="text1"/>
                <w:sz w:val="22"/>
                <w:szCs w:val="22"/>
                <w14:textFill>
                  <w14:solidFill>
                    <w14:schemeClr w14:val="tx1"/>
                  </w14:solidFill>
                </w14:textFill>
              </w:rPr>
              <w:t>渲染色情暴力、宗教内部资料、邪教组织反宣资料和其他有害出版物，</w:t>
            </w:r>
            <w:r>
              <w:rPr>
                <w:rFonts w:hint="eastAsia" w:ascii="Times New Roman" w:hAnsi="Times New Roman"/>
                <w:color w:val="000000" w:themeColor="text1"/>
                <w:kern w:val="0"/>
                <w:sz w:val="22"/>
                <w:szCs w:val="22"/>
                <w14:textFill>
                  <w14:solidFill>
                    <w14:schemeClr w14:val="tx1"/>
                  </w14:solidFill>
                </w14:textFill>
              </w:rPr>
              <w:t>违规选用、使用境外教材，</w:t>
            </w:r>
            <w:r>
              <w:rPr>
                <w:rFonts w:hint="eastAsia" w:ascii="仿宋_GB2312" w:hAnsi="仿宋_GB2312" w:cs="仿宋_GB2312"/>
                <w:bCs w:val="0"/>
                <w:color w:val="000000" w:themeColor="text1"/>
                <w:sz w:val="22"/>
                <w:szCs w:val="22"/>
                <w14:textFill>
                  <w14:solidFill>
                    <w14:schemeClr w14:val="tx1"/>
                  </w14:solidFill>
                </w14:textFill>
              </w:rPr>
              <w:t>存在上述四种情况之一的，</w:t>
            </w:r>
            <w:r>
              <w:rPr>
                <w:rFonts w:hint="eastAsia" w:ascii="Times New Roman" w:hAnsi="Times New Roman"/>
                <w:color w:val="000000" w:themeColor="text1"/>
                <w:sz w:val="22"/>
                <w:szCs w:val="22"/>
                <w14:textFill>
                  <w14:solidFill>
                    <w14:schemeClr w14:val="tx1"/>
                  </w14:solidFill>
                </w14:textFill>
              </w:rPr>
              <w:t>评定为C。</w:t>
            </w:r>
          </w:p>
        </w:tc>
        <w:tc>
          <w:tcPr>
            <w:tcW w:w="992" w:type="dxa"/>
            <w:vMerge w:val="restart"/>
          </w:tcPr>
          <w:p w14:paraId="051F8A55">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vMerge w:val="restart"/>
          </w:tcPr>
          <w:p w14:paraId="245CD2DA">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vMerge w:val="restart"/>
          </w:tcPr>
          <w:p w14:paraId="6502F7B1">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77AD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91" w:type="dxa"/>
            <w:vMerge w:val="continue"/>
            <w:vAlign w:val="center"/>
          </w:tcPr>
          <w:p w14:paraId="6BDDA1AE">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5D4CA009">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38D33DE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97</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选用的教材符合《职业院校教材管理办法》和市教育局当年度征订教材通知要求；教学用书须通过正规渠道征订，并确保“课前到书，人手一册”</w:t>
            </w:r>
            <w:r>
              <w:rPr>
                <w:rFonts w:ascii="Times New Roman" w:hAnsi="Times New Roman" w:eastAsia="仿宋_GB2312" w:cs="Times New Roman"/>
                <w:color w:val="000000" w:themeColor="text1"/>
                <w:sz w:val="22"/>
                <w:szCs w:val="22"/>
                <w14:textFill>
                  <w14:solidFill>
                    <w14:schemeClr w14:val="tx1"/>
                  </w14:solidFill>
                </w14:textFill>
              </w:rPr>
              <w:t>。</w:t>
            </w:r>
          </w:p>
        </w:tc>
        <w:tc>
          <w:tcPr>
            <w:tcW w:w="3544" w:type="dxa"/>
            <w:vMerge w:val="continue"/>
            <w:vAlign w:val="center"/>
          </w:tcPr>
          <w:p w14:paraId="2DB830DF">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2693" w:type="dxa"/>
            <w:vMerge w:val="continue"/>
            <w:vAlign w:val="center"/>
          </w:tcPr>
          <w:p w14:paraId="1B8BF7CE">
            <w:pPr>
              <w:pStyle w:val="2"/>
              <w:spacing w:before="0" w:after="0" w:line="300" w:lineRule="exact"/>
              <w:rPr>
                <w:rFonts w:ascii="Times New Roman" w:hAnsi="Times New Roman"/>
                <w:color w:val="000000" w:themeColor="text1"/>
                <w:sz w:val="22"/>
                <w:szCs w:val="22"/>
                <w14:textFill>
                  <w14:solidFill>
                    <w14:schemeClr w14:val="tx1"/>
                  </w14:solidFill>
                </w14:textFill>
              </w:rPr>
            </w:pPr>
          </w:p>
        </w:tc>
        <w:tc>
          <w:tcPr>
            <w:tcW w:w="992" w:type="dxa"/>
            <w:vMerge w:val="continue"/>
          </w:tcPr>
          <w:p w14:paraId="0B0FCAD1">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vMerge w:val="continue"/>
          </w:tcPr>
          <w:p w14:paraId="2F24A0B8">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vMerge w:val="continue"/>
          </w:tcPr>
          <w:p w14:paraId="6B25FCBD">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2B6F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91" w:type="dxa"/>
            <w:vMerge w:val="continue"/>
            <w:vAlign w:val="center"/>
          </w:tcPr>
          <w:p w14:paraId="3D0BC207">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1C6FD707">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5DDFFEFD">
            <w:pPr>
              <w:spacing w:line="300" w:lineRule="exact"/>
              <w:rPr>
                <w:rFonts w:ascii="Times New Roman" w:hAnsi="Times New Roman"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98.落实事前审核、事后备案制度，按照市教育局同意备案的教材清单征订教材。</w:t>
            </w:r>
          </w:p>
        </w:tc>
        <w:tc>
          <w:tcPr>
            <w:tcW w:w="3544" w:type="dxa"/>
            <w:vMerge w:val="continue"/>
            <w:vAlign w:val="center"/>
          </w:tcPr>
          <w:p w14:paraId="4EFF581D">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2693" w:type="dxa"/>
            <w:vMerge w:val="continue"/>
            <w:vAlign w:val="center"/>
          </w:tcPr>
          <w:p w14:paraId="119E8FC4">
            <w:pPr>
              <w:pStyle w:val="2"/>
              <w:spacing w:before="0" w:after="0" w:line="300" w:lineRule="exact"/>
              <w:rPr>
                <w:rFonts w:ascii="Times New Roman" w:hAnsi="Times New Roman"/>
                <w:color w:val="000000" w:themeColor="text1"/>
                <w:sz w:val="22"/>
                <w:szCs w:val="22"/>
                <w14:textFill>
                  <w14:solidFill>
                    <w14:schemeClr w14:val="tx1"/>
                  </w14:solidFill>
                </w14:textFill>
              </w:rPr>
            </w:pPr>
          </w:p>
        </w:tc>
        <w:tc>
          <w:tcPr>
            <w:tcW w:w="992" w:type="dxa"/>
            <w:vMerge w:val="continue"/>
          </w:tcPr>
          <w:p w14:paraId="35C4074A">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vMerge w:val="continue"/>
          </w:tcPr>
          <w:p w14:paraId="72A54A36">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vMerge w:val="continue"/>
          </w:tcPr>
          <w:p w14:paraId="24AC28E0">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21D7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91" w:type="dxa"/>
            <w:vMerge w:val="continue"/>
            <w:vAlign w:val="center"/>
          </w:tcPr>
          <w:p w14:paraId="53AB98F0">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122291D7">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77EFB29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99.违规选用、使用境外教材。</w:t>
            </w:r>
          </w:p>
        </w:tc>
        <w:tc>
          <w:tcPr>
            <w:tcW w:w="3544" w:type="dxa"/>
            <w:vMerge w:val="continue"/>
            <w:vAlign w:val="center"/>
          </w:tcPr>
          <w:p w14:paraId="666134C6">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2693" w:type="dxa"/>
            <w:vMerge w:val="continue"/>
            <w:vAlign w:val="center"/>
          </w:tcPr>
          <w:p w14:paraId="5F31D729">
            <w:pPr>
              <w:pStyle w:val="2"/>
              <w:spacing w:before="0" w:after="0" w:line="300" w:lineRule="exact"/>
              <w:rPr>
                <w:rFonts w:ascii="Times New Roman" w:hAnsi="Times New Roman"/>
                <w:color w:val="000000" w:themeColor="text1"/>
                <w:sz w:val="22"/>
                <w:szCs w:val="22"/>
                <w14:textFill>
                  <w14:solidFill>
                    <w14:schemeClr w14:val="tx1"/>
                  </w14:solidFill>
                </w14:textFill>
              </w:rPr>
            </w:pPr>
          </w:p>
        </w:tc>
        <w:tc>
          <w:tcPr>
            <w:tcW w:w="992" w:type="dxa"/>
            <w:vMerge w:val="continue"/>
          </w:tcPr>
          <w:p w14:paraId="0786A3E4">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vMerge w:val="continue"/>
          </w:tcPr>
          <w:p w14:paraId="5EA0C2F0">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vMerge w:val="continue"/>
          </w:tcPr>
          <w:p w14:paraId="17237E7B">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184E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vMerge w:val="continue"/>
            <w:vAlign w:val="center"/>
          </w:tcPr>
          <w:p w14:paraId="610EE5EC">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773D8F16">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59B6CC5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100</w:t>
            </w:r>
            <w:r>
              <w:rPr>
                <w:rFonts w:ascii="Times New Roman" w:hAnsi="Times New Roman" w:eastAsia="仿宋_GB2312" w:cs="Times New Roman"/>
                <w:color w:val="000000" w:themeColor="text1"/>
                <w:sz w:val="22"/>
                <w:szCs w:val="22"/>
                <w14:textFill>
                  <w14:solidFill>
                    <w14:schemeClr w14:val="tx1"/>
                  </w14:solidFill>
                </w14:textFill>
              </w:rPr>
              <w:t>.课外读物书籍要符合教育部《中小学生课外读物进校园管理办法》的要求。</w:t>
            </w:r>
          </w:p>
        </w:tc>
        <w:tc>
          <w:tcPr>
            <w:tcW w:w="3544" w:type="dxa"/>
            <w:vMerge w:val="continue"/>
            <w:vAlign w:val="center"/>
          </w:tcPr>
          <w:p w14:paraId="1D8AEB29">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2693" w:type="dxa"/>
            <w:vMerge w:val="continue"/>
            <w:vAlign w:val="center"/>
          </w:tcPr>
          <w:p w14:paraId="5B41AB54">
            <w:pPr>
              <w:pStyle w:val="2"/>
              <w:spacing w:before="0" w:after="0" w:line="300" w:lineRule="exact"/>
              <w:rPr>
                <w:rFonts w:ascii="Times New Roman" w:hAnsi="Times New Roman"/>
                <w:color w:val="000000" w:themeColor="text1"/>
                <w:sz w:val="22"/>
                <w:szCs w:val="22"/>
                <w14:textFill>
                  <w14:solidFill>
                    <w14:schemeClr w14:val="tx1"/>
                  </w14:solidFill>
                </w14:textFill>
              </w:rPr>
            </w:pPr>
          </w:p>
        </w:tc>
        <w:tc>
          <w:tcPr>
            <w:tcW w:w="992" w:type="dxa"/>
            <w:vMerge w:val="continue"/>
          </w:tcPr>
          <w:p w14:paraId="7A23C31E">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92" w:type="dxa"/>
            <w:vMerge w:val="continue"/>
          </w:tcPr>
          <w:p w14:paraId="2D7A77D1">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p>
        </w:tc>
        <w:tc>
          <w:tcPr>
            <w:tcW w:w="943" w:type="dxa"/>
            <w:vMerge w:val="continue"/>
          </w:tcPr>
          <w:p w14:paraId="4FC26471">
            <w:pPr>
              <w:pStyle w:val="2"/>
              <w:spacing w:before="0" w:after="0" w:line="360" w:lineRule="exact"/>
              <w:rPr>
                <w:rFonts w:ascii="Times New Roman" w:hAnsi="Times New Roman"/>
                <w:bCs w:val="0"/>
                <w:color w:val="000000" w:themeColor="text1"/>
                <w:sz w:val="22"/>
                <w:szCs w:val="22"/>
                <w14:textFill>
                  <w14:solidFill>
                    <w14:schemeClr w14:val="tx1"/>
                  </w14:solidFill>
                </w14:textFill>
              </w:rPr>
            </w:pPr>
          </w:p>
        </w:tc>
      </w:tr>
      <w:tr w14:paraId="7FF6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14:paraId="0D34B2E9">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4A3D59B1">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35</w:t>
            </w:r>
            <w:r>
              <w:rPr>
                <w:rFonts w:ascii="Times New Roman" w:hAnsi="Times New Roman" w:eastAsia="仿宋_GB2312" w:cs="Times New Roman"/>
                <w:color w:val="000000" w:themeColor="text1"/>
                <w:sz w:val="24"/>
                <w:szCs w:val="24"/>
                <w14:textFill>
                  <w14:solidFill>
                    <w14:schemeClr w14:val="tx1"/>
                  </w14:solidFill>
                </w14:textFill>
              </w:rPr>
              <w:t>）★</w:t>
            </w:r>
          </w:p>
          <w:p w14:paraId="73A72EE8">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安全制度建设</w:t>
            </w:r>
          </w:p>
        </w:tc>
        <w:tc>
          <w:tcPr>
            <w:tcW w:w="3986" w:type="dxa"/>
            <w:vAlign w:val="center"/>
          </w:tcPr>
          <w:p w14:paraId="32807FC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101</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成立安全工作组织机构，明确第一责任人、主要责任人、相关责任人，每月至少召开1次安全工作会议；建立全覆盖的岗位安全工作责任制度体系。</w:t>
            </w:r>
          </w:p>
        </w:tc>
        <w:tc>
          <w:tcPr>
            <w:tcW w:w="3544" w:type="dxa"/>
            <w:vMerge w:val="restart"/>
            <w:vAlign w:val="center"/>
          </w:tcPr>
          <w:p w14:paraId="6851A44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1.查看相关管理制度</w:t>
            </w:r>
            <w:r>
              <w:rPr>
                <w:rFonts w:hint="eastAsia" w:ascii="Times New Roman" w:hAnsi="Times New Roman" w:eastAsia="仿宋_GB2312" w:cs="Times New Roman"/>
                <w:color w:val="000000" w:themeColor="text1"/>
                <w:sz w:val="22"/>
                <w:szCs w:val="22"/>
                <w14:textFill>
                  <w14:solidFill>
                    <w14:schemeClr w14:val="tx1"/>
                  </w14:solidFill>
                </w14:textFill>
              </w:rPr>
              <w:t>和会议</w:t>
            </w:r>
            <w:r>
              <w:rPr>
                <w:rFonts w:ascii="Times New Roman" w:hAnsi="Times New Roman" w:eastAsia="仿宋_GB2312" w:cs="Times New Roman"/>
                <w:color w:val="000000" w:themeColor="text1"/>
                <w:sz w:val="22"/>
                <w:szCs w:val="22"/>
                <w14:textFill>
                  <w14:solidFill>
                    <w14:schemeClr w14:val="tx1"/>
                  </w14:solidFill>
                </w14:textFill>
              </w:rPr>
              <w:t>材料</w:t>
            </w:r>
            <w:r>
              <w:rPr>
                <w:rFonts w:hint="eastAsia" w:ascii="Times New Roman" w:hAnsi="Times New Roman" w:eastAsia="仿宋_GB2312" w:cs="Times New Roman"/>
                <w:color w:val="000000" w:themeColor="text1"/>
                <w:sz w:val="22"/>
                <w:szCs w:val="22"/>
                <w14:textFill>
                  <w14:solidFill>
                    <w14:schemeClr w14:val="tx1"/>
                  </w14:solidFill>
                </w14:textFill>
              </w:rPr>
              <w:t>。2.查看相关事件调查、处置、报告原件</w:t>
            </w:r>
            <w:r>
              <w:rPr>
                <w:rFonts w:ascii="Times New Roman" w:hAnsi="Times New Roman" w:eastAsia="仿宋_GB2312" w:cs="Times New Roman"/>
                <w:color w:val="000000" w:themeColor="text1"/>
                <w:sz w:val="22"/>
                <w:szCs w:val="22"/>
                <w14:textFill>
                  <w14:solidFill>
                    <w14:schemeClr w14:val="tx1"/>
                  </w14:solidFill>
                </w14:textFill>
              </w:rPr>
              <w:t>。</w:t>
            </w:r>
          </w:p>
        </w:tc>
        <w:tc>
          <w:tcPr>
            <w:tcW w:w="2693" w:type="dxa"/>
            <w:vMerge w:val="restart"/>
            <w:vAlign w:val="center"/>
          </w:tcPr>
          <w:p w14:paraId="113C00C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09774D95">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5E471E1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32357592">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372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vMerge w:val="continue"/>
            <w:vAlign w:val="center"/>
          </w:tcPr>
          <w:p w14:paraId="2F6FFF7B">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793163CB">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1A46E2B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102</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依法建立、公开安全管理制度及突发事件应急处置机制。</w:t>
            </w:r>
          </w:p>
        </w:tc>
        <w:tc>
          <w:tcPr>
            <w:tcW w:w="3544" w:type="dxa"/>
            <w:vMerge w:val="continue"/>
            <w:vAlign w:val="center"/>
          </w:tcPr>
          <w:p w14:paraId="0507533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70036F09">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4E795A39">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3DAA88E5">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3BFDDFC0">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77A0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1" w:type="dxa"/>
            <w:vMerge w:val="continue"/>
            <w:vAlign w:val="center"/>
          </w:tcPr>
          <w:p w14:paraId="0A563654">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0F007F89">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270F398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103</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按要求落实未成年人保护强制报告制度和重要紧急信息报送要求（八个必报、四个决不允许）。</w:t>
            </w:r>
          </w:p>
        </w:tc>
        <w:tc>
          <w:tcPr>
            <w:tcW w:w="3544" w:type="dxa"/>
            <w:vMerge w:val="continue"/>
            <w:vAlign w:val="center"/>
          </w:tcPr>
          <w:p w14:paraId="2846E5C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037D54B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083F2BAB">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668C5B0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08971700">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0D2C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vMerge w:val="continue"/>
            <w:vAlign w:val="center"/>
          </w:tcPr>
          <w:p w14:paraId="35005209">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1F70C5C3">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36</w:t>
            </w:r>
            <w:r>
              <w:rPr>
                <w:rFonts w:ascii="Times New Roman" w:hAnsi="Times New Roman" w:eastAsia="仿宋_GB2312" w:cs="Times New Roman"/>
                <w:color w:val="000000" w:themeColor="text1"/>
                <w:sz w:val="24"/>
                <w:szCs w:val="24"/>
                <w14:textFill>
                  <w14:solidFill>
                    <w14:schemeClr w14:val="tx1"/>
                  </w14:solidFill>
                </w14:textFill>
              </w:rPr>
              <w:t>）★</w:t>
            </w:r>
          </w:p>
          <w:p w14:paraId="788ED1BB">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安全教育</w:t>
            </w:r>
          </w:p>
        </w:tc>
        <w:tc>
          <w:tcPr>
            <w:tcW w:w="3986" w:type="dxa"/>
            <w:vAlign w:val="center"/>
          </w:tcPr>
          <w:p w14:paraId="76F6368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104</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落实“1530”安全教育制度，国家安全、网络安全、预防犯罪、防治校园暴力、防性侵防欺凌等各专题教育纳入教学计划和课程表；每月开展1次应急疏散演练，每学期开展1次消防演练，寄宿制学校每学期至少开展1次夜间消防演练。</w:t>
            </w:r>
          </w:p>
        </w:tc>
        <w:tc>
          <w:tcPr>
            <w:tcW w:w="3544" w:type="dxa"/>
            <w:vMerge w:val="restart"/>
            <w:vAlign w:val="center"/>
          </w:tcPr>
          <w:p w14:paraId="2B08F2A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1.查阅</w:t>
            </w:r>
            <w:r>
              <w:rPr>
                <w:rFonts w:hint="eastAsia" w:ascii="Times New Roman" w:hAnsi="Times New Roman" w:eastAsia="仿宋_GB2312" w:cs="Times New Roman"/>
                <w:color w:val="000000" w:themeColor="text1"/>
                <w:sz w:val="22"/>
                <w:szCs w:val="22"/>
                <w14:textFill>
                  <w14:solidFill>
                    <w14:schemeClr w14:val="tx1"/>
                  </w14:solidFill>
                </w14:textFill>
              </w:rPr>
              <w:t>课程表、</w:t>
            </w:r>
            <w:r>
              <w:rPr>
                <w:rFonts w:ascii="Times New Roman" w:hAnsi="Times New Roman" w:eastAsia="仿宋_GB2312" w:cs="Times New Roman"/>
                <w:color w:val="000000" w:themeColor="text1"/>
                <w:sz w:val="22"/>
                <w:szCs w:val="22"/>
                <w14:textFill>
                  <w14:solidFill>
                    <w14:schemeClr w14:val="tx1"/>
                  </w14:solidFill>
                </w14:textFill>
              </w:rPr>
              <w:t>专题教育</w:t>
            </w:r>
            <w:r>
              <w:rPr>
                <w:rFonts w:hint="eastAsia" w:ascii="Times New Roman" w:hAnsi="Times New Roman" w:eastAsia="仿宋_GB2312" w:cs="Times New Roman"/>
                <w:color w:val="000000" w:themeColor="text1"/>
                <w:sz w:val="22"/>
                <w:szCs w:val="22"/>
                <w14:textFill>
                  <w14:solidFill>
                    <w14:schemeClr w14:val="tx1"/>
                  </w14:solidFill>
                </w14:textFill>
              </w:rPr>
              <w:t>计划和教案</w:t>
            </w:r>
            <w:r>
              <w:rPr>
                <w:rFonts w:ascii="Times New Roman" w:hAnsi="Times New Roman" w:eastAsia="仿宋_GB2312" w:cs="Times New Roman"/>
                <w:color w:val="000000" w:themeColor="text1"/>
                <w:sz w:val="22"/>
                <w:szCs w:val="22"/>
                <w14:textFill>
                  <w14:solidFill>
                    <w14:schemeClr w14:val="tx1"/>
                  </w14:solidFill>
                </w14:textFill>
              </w:rPr>
              <w:t>、应急演练</w:t>
            </w:r>
            <w:r>
              <w:rPr>
                <w:rFonts w:hint="eastAsia" w:ascii="Times New Roman" w:hAnsi="Times New Roman" w:eastAsia="仿宋_GB2312" w:cs="Times New Roman"/>
                <w:color w:val="000000" w:themeColor="text1"/>
                <w:sz w:val="22"/>
                <w:szCs w:val="22"/>
                <w14:textFill>
                  <w14:solidFill>
                    <w14:schemeClr w14:val="tx1"/>
                  </w14:solidFill>
                </w14:textFill>
              </w:rPr>
              <w:t>方案</w:t>
            </w:r>
            <w:r>
              <w:rPr>
                <w:rFonts w:ascii="Times New Roman" w:hAnsi="Times New Roman" w:eastAsia="仿宋_GB2312" w:cs="Times New Roman"/>
                <w:color w:val="000000" w:themeColor="text1"/>
                <w:sz w:val="22"/>
                <w:szCs w:val="22"/>
                <w14:textFill>
                  <w14:solidFill>
                    <w14:schemeClr w14:val="tx1"/>
                  </w14:solidFill>
                </w14:textFill>
              </w:rPr>
              <w:t>等佐证材料。</w:t>
            </w:r>
          </w:p>
        </w:tc>
        <w:tc>
          <w:tcPr>
            <w:tcW w:w="2693" w:type="dxa"/>
            <w:vMerge w:val="restart"/>
            <w:vAlign w:val="center"/>
          </w:tcPr>
          <w:p w14:paraId="1353300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35D7DA8D">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7798D63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474B4577">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745E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1" w:type="dxa"/>
            <w:vMerge w:val="continue"/>
            <w:vAlign w:val="center"/>
          </w:tcPr>
          <w:p w14:paraId="19B1DF19">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59521AAE">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38EBC21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105</w:t>
            </w:r>
            <w:r>
              <w:rPr>
                <w:rFonts w:ascii="Times New Roman" w:hAnsi="Times New Roman" w:eastAsia="仿宋_GB2312" w:cs="Times New Roman"/>
                <w:color w:val="000000" w:themeColor="text1"/>
                <w:sz w:val="22"/>
                <w:szCs w:val="22"/>
                <w14:textFill>
                  <w14:solidFill>
                    <w14:schemeClr w14:val="tx1"/>
                  </w14:solidFill>
                </w14:textFill>
              </w:rPr>
              <w:t>.按要求开足开齐心理健康教育课程和开展家庭教育指导活动。</w:t>
            </w:r>
          </w:p>
        </w:tc>
        <w:tc>
          <w:tcPr>
            <w:tcW w:w="3544" w:type="dxa"/>
            <w:vMerge w:val="continue"/>
            <w:vAlign w:val="center"/>
          </w:tcPr>
          <w:p w14:paraId="4DE65AA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3D9CAEF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78D2C16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5F90D3A1">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78026424">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AAE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91" w:type="dxa"/>
            <w:vMerge w:val="continue"/>
            <w:vAlign w:val="center"/>
          </w:tcPr>
          <w:p w14:paraId="747B327C">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0463C883">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37</w:t>
            </w:r>
            <w:r>
              <w:rPr>
                <w:rFonts w:ascii="Times New Roman" w:hAnsi="Times New Roman" w:eastAsia="仿宋_GB2312" w:cs="Times New Roman"/>
                <w:color w:val="000000" w:themeColor="text1"/>
                <w:sz w:val="24"/>
                <w:szCs w:val="24"/>
                <w14:textFill>
                  <w14:solidFill>
                    <w14:schemeClr w14:val="tx1"/>
                  </w14:solidFill>
                </w14:textFill>
              </w:rPr>
              <w:t>）</w:t>
            </w:r>
          </w:p>
          <w:p w14:paraId="21745549">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卫生保健</w:t>
            </w:r>
          </w:p>
        </w:tc>
        <w:tc>
          <w:tcPr>
            <w:tcW w:w="3986" w:type="dxa"/>
            <w:vAlign w:val="center"/>
          </w:tcPr>
          <w:p w14:paraId="4CCB42F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106.每年组织全体学生体检，卫生保健和疫情防控工作到位，疫情防控“两案九制”工作机制健全，开展因病缺课追查登记报告。</w:t>
            </w:r>
          </w:p>
        </w:tc>
        <w:tc>
          <w:tcPr>
            <w:tcW w:w="3544" w:type="dxa"/>
            <w:vMerge w:val="restart"/>
            <w:vAlign w:val="center"/>
          </w:tcPr>
          <w:p w14:paraId="4729396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1.查看学校疫情防控台账并实地核查。</w:t>
            </w:r>
          </w:p>
        </w:tc>
        <w:tc>
          <w:tcPr>
            <w:tcW w:w="2693" w:type="dxa"/>
            <w:vMerge w:val="restart"/>
            <w:vAlign w:val="center"/>
          </w:tcPr>
          <w:p w14:paraId="7DBB83C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619FE9F4">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697C139D">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494EDAED">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0323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1" w:type="dxa"/>
            <w:vMerge w:val="continue"/>
            <w:vAlign w:val="center"/>
          </w:tcPr>
          <w:p w14:paraId="04DBD609">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0B7DE7C5">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670FE49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107.聘请卫生健康副校长，每年开展传染病防控、近视防控等卫生健康宣传教育活动。</w:t>
            </w:r>
          </w:p>
        </w:tc>
        <w:tc>
          <w:tcPr>
            <w:tcW w:w="3544" w:type="dxa"/>
            <w:vMerge w:val="continue"/>
            <w:vAlign w:val="center"/>
          </w:tcPr>
          <w:p w14:paraId="0E08ED2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24BC065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5FF2A17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4223B61E">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72C7EBE1">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1EB6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1" w:type="dxa"/>
            <w:vMerge w:val="continue"/>
            <w:vAlign w:val="center"/>
          </w:tcPr>
          <w:p w14:paraId="4B71A086">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6990B96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14DD17A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108.做好每学期两次学生视力监测，对视力不良学生进行分档管理、分类指导，并及时告知家长。</w:t>
            </w:r>
          </w:p>
        </w:tc>
        <w:tc>
          <w:tcPr>
            <w:tcW w:w="3544" w:type="dxa"/>
            <w:vMerge w:val="continue"/>
            <w:vAlign w:val="center"/>
          </w:tcPr>
          <w:p w14:paraId="3E9CA56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3CE1C91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5574F06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5BE2556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631F27E4">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1830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291" w:type="dxa"/>
            <w:vMerge w:val="continue"/>
            <w:vAlign w:val="center"/>
          </w:tcPr>
          <w:p w14:paraId="685224A1">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Align w:val="center"/>
          </w:tcPr>
          <w:p w14:paraId="10D65330">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38</w:t>
            </w:r>
            <w:r>
              <w:rPr>
                <w:rFonts w:ascii="Times New Roman" w:hAnsi="Times New Roman" w:eastAsia="仿宋_GB2312" w:cs="Times New Roman"/>
                <w:sz w:val="24"/>
                <w:szCs w:val="24"/>
              </w:rPr>
              <w:t>）★</w:t>
            </w:r>
          </w:p>
          <w:p w14:paraId="6E59EC8F">
            <w:pPr>
              <w:spacing w:line="360" w:lineRule="exact"/>
              <w:jc w:val="center"/>
              <w:rPr>
                <w:rFonts w:ascii="Times New Roman" w:hAnsi="Times New Roman" w:eastAsia="仿宋_GB2312" w:cs="Times New Roman"/>
                <w:color w:val="FF0000"/>
                <w:sz w:val="24"/>
                <w:szCs w:val="24"/>
              </w:rPr>
            </w:pPr>
            <w:r>
              <w:rPr>
                <w:rFonts w:ascii="Times New Roman" w:hAnsi="Times New Roman" w:eastAsia="仿宋_GB2312" w:cs="Times New Roman"/>
                <w:sz w:val="24"/>
                <w:szCs w:val="24"/>
              </w:rPr>
              <w:t>校舍安全</w:t>
            </w:r>
          </w:p>
        </w:tc>
        <w:tc>
          <w:tcPr>
            <w:tcW w:w="3986" w:type="dxa"/>
            <w:vAlign w:val="center"/>
          </w:tcPr>
          <w:p w14:paraId="7A3ADF4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109</w:t>
            </w:r>
            <w:r>
              <w:rPr>
                <w:rFonts w:ascii="Times New Roman" w:hAnsi="Times New Roman" w:eastAsia="仿宋_GB2312" w:cs="Times New Roman"/>
                <w:color w:val="000000" w:themeColor="text1"/>
                <w:sz w:val="22"/>
                <w:szCs w:val="22"/>
                <w14:textFill>
                  <w14:solidFill>
                    <w14:schemeClr w14:val="tx1"/>
                  </w14:solidFill>
                </w14:textFill>
              </w:rPr>
              <w:t>.校园内建筑物有有效的房屋结构安全、抗震鉴定证明材料（若使用年限未超过</w:t>
            </w:r>
            <w:r>
              <w:rPr>
                <w:rFonts w:hint="eastAsia" w:ascii="Times New Roman" w:hAnsi="Times New Roman" w:eastAsia="仿宋_GB2312" w:cs="Times New Roman"/>
                <w:color w:val="000000" w:themeColor="text1"/>
                <w:sz w:val="22"/>
                <w:szCs w:val="22"/>
                <w14:textFill>
                  <w14:solidFill>
                    <w14:schemeClr w14:val="tx1"/>
                  </w14:solidFill>
                </w14:textFill>
              </w:rPr>
              <w:t>20</w:t>
            </w:r>
            <w:r>
              <w:rPr>
                <w:rFonts w:ascii="Times New Roman" w:hAnsi="Times New Roman" w:eastAsia="仿宋_GB2312" w:cs="Times New Roman"/>
                <w:color w:val="000000" w:themeColor="text1"/>
                <w:sz w:val="22"/>
                <w:szCs w:val="22"/>
                <w14:textFill>
                  <w14:solidFill>
                    <w14:schemeClr w14:val="tx1"/>
                  </w14:solidFill>
                </w14:textFill>
              </w:rPr>
              <w:t>年的可提供房屋竣工验收报告）和消防验收合格意见书（由原公安部门或住建部门出具）；并按消防验收合格意见书的用途使用。</w:t>
            </w:r>
          </w:p>
        </w:tc>
        <w:tc>
          <w:tcPr>
            <w:tcW w:w="3544" w:type="dxa"/>
            <w:vAlign w:val="center"/>
          </w:tcPr>
          <w:p w14:paraId="091D084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1.查看学校建筑清单，并对照清单核查建筑安全和消防验收证明材料。</w:t>
            </w:r>
          </w:p>
        </w:tc>
        <w:tc>
          <w:tcPr>
            <w:tcW w:w="2693" w:type="dxa"/>
            <w:vAlign w:val="center"/>
          </w:tcPr>
          <w:p w14:paraId="59DF3F3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所有建筑取得有效房屋结构安全、抗震鉴定证明材料和消防验收合格意见书，且实际用途与消防材料一致则该要素评定为</w:t>
            </w:r>
            <w:r>
              <w:rPr>
                <w:rFonts w:hint="eastAsia" w:ascii="Times New Roman" w:hAnsi="Times New Roman" w:eastAsia="仿宋_GB2312" w:cs="Times New Roman"/>
                <w:color w:val="000000" w:themeColor="text1"/>
                <w:sz w:val="22"/>
                <w:szCs w:val="22"/>
                <w14:textFill>
                  <w14:solidFill>
                    <w14:schemeClr w14:val="tx1"/>
                  </w14:solidFill>
                </w14:textFill>
              </w:rPr>
              <w:t>A；</w:t>
            </w:r>
            <w:r>
              <w:rPr>
                <w:rFonts w:ascii="Times New Roman" w:hAnsi="Times New Roman" w:eastAsia="仿宋_GB2312" w:cs="Times New Roman"/>
                <w:color w:val="000000" w:themeColor="text1"/>
                <w:sz w:val="22"/>
                <w:szCs w:val="22"/>
                <w14:textFill>
                  <w14:solidFill>
                    <w14:schemeClr w14:val="tx1"/>
                  </w14:solidFill>
                </w14:textFill>
              </w:rPr>
              <w:t>未取得有效房屋结构安全、抗震鉴定证明材料和消防验收合格意见书，或实际用途与消防不一致则评定为</w:t>
            </w:r>
            <w:r>
              <w:rPr>
                <w:rFonts w:hint="eastAsia" w:ascii="Times New Roman" w:hAnsi="Times New Roman" w:eastAsia="仿宋_GB2312" w:cs="Times New Roman"/>
                <w:color w:val="000000" w:themeColor="text1"/>
                <w:sz w:val="22"/>
                <w:szCs w:val="22"/>
                <w14:textFill>
                  <w14:solidFill>
                    <w14:schemeClr w14:val="tx1"/>
                  </w14:solidFill>
                </w14:textFill>
              </w:rPr>
              <w:t>C。</w:t>
            </w:r>
          </w:p>
        </w:tc>
        <w:tc>
          <w:tcPr>
            <w:tcW w:w="992" w:type="dxa"/>
          </w:tcPr>
          <w:p w14:paraId="413397A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33C3DE7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791F134D">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2DB8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14:paraId="5D9114DC">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6821DB35">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39</w:t>
            </w:r>
            <w:r>
              <w:rPr>
                <w:rFonts w:ascii="Times New Roman" w:hAnsi="Times New Roman" w:eastAsia="仿宋_GB2312" w:cs="Times New Roman"/>
                <w:color w:val="000000" w:themeColor="text1"/>
                <w:sz w:val="24"/>
                <w:szCs w:val="24"/>
                <w14:textFill>
                  <w14:solidFill>
                    <w14:schemeClr w14:val="tx1"/>
                  </w14:solidFill>
                </w14:textFill>
              </w:rPr>
              <w:t>）</w:t>
            </w:r>
          </w:p>
          <w:p w14:paraId="519DF254">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安全管理</w:t>
            </w:r>
          </w:p>
        </w:tc>
        <w:tc>
          <w:tcPr>
            <w:tcW w:w="3986" w:type="dxa"/>
            <w:vAlign w:val="center"/>
          </w:tcPr>
          <w:p w14:paraId="1CA7F68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110</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按要求购买校（园）方责任保险和中职学生实习责任保险</w:t>
            </w:r>
            <w:r>
              <w:rPr>
                <w:rFonts w:ascii="Times New Roman" w:hAnsi="Times New Roman" w:eastAsia="仿宋_GB2312" w:cs="Times New Roman"/>
                <w:color w:val="000000" w:themeColor="text1"/>
                <w:sz w:val="22"/>
                <w:szCs w:val="22"/>
                <w14:textFill>
                  <w14:solidFill>
                    <w14:schemeClr w14:val="tx1"/>
                  </w14:solidFill>
                </w14:textFill>
              </w:rPr>
              <w:t>。</w:t>
            </w:r>
          </w:p>
        </w:tc>
        <w:tc>
          <w:tcPr>
            <w:tcW w:w="3544" w:type="dxa"/>
            <w:vAlign w:val="center"/>
          </w:tcPr>
          <w:p w14:paraId="45C2616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1.核查责任险购买情况。</w:t>
            </w:r>
          </w:p>
        </w:tc>
        <w:tc>
          <w:tcPr>
            <w:tcW w:w="2693" w:type="dxa"/>
            <w:vMerge w:val="restart"/>
            <w:vAlign w:val="center"/>
          </w:tcPr>
          <w:p w14:paraId="194AD7E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33EA255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74FAF684">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07572F39">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5697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continue"/>
            <w:vAlign w:val="center"/>
          </w:tcPr>
          <w:p w14:paraId="1F12A05D">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0221F300">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2A5D6D4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111</w:t>
            </w:r>
            <w:r>
              <w:rPr>
                <w:rFonts w:ascii="Times New Roman" w:hAnsi="Times New Roman" w:eastAsia="仿宋_GB2312" w:cs="Times New Roman"/>
                <w:color w:val="000000" w:themeColor="text1"/>
                <w:sz w:val="22"/>
                <w:szCs w:val="22"/>
                <w14:textFill>
                  <w14:solidFill>
                    <w14:schemeClr w14:val="tx1"/>
                  </w14:solidFill>
                </w14:textFill>
              </w:rPr>
              <w:t>.学生校服的安全要求符合国家标准。</w:t>
            </w:r>
          </w:p>
        </w:tc>
        <w:tc>
          <w:tcPr>
            <w:tcW w:w="3544" w:type="dxa"/>
            <w:vAlign w:val="center"/>
          </w:tcPr>
          <w:p w14:paraId="6983127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w:t>
            </w:r>
            <w:r>
              <w:rPr>
                <w:rFonts w:ascii="Times New Roman" w:hAnsi="Times New Roman" w:eastAsia="仿宋_GB2312" w:cs="Times New Roman"/>
                <w:color w:val="000000" w:themeColor="text1"/>
                <w:sz w:val="22"/>
                <w:szCs w:val="22"/>
                <w14:textFill>
                  <w14:solidFill>
                    <w14:schemeClr w14:val="tx1"/>
                  </w14:solidFill>
                </w14:textFill>
              </w:rPr>
              <w:t>.查看校服检测证明材料。</w:t>
            </w:r>
          </w:p>
        </w:tc>
        <w:tc>
          <w:tcPr>
            <w:tcW w:w="2693" w:type="dxa"/>
            <w:vMerge w:val="continue"/>
            <w:vAlign w:val="center"/>
          </w:tcPr>
          <w:p w14:paraId="26F4AD2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03C726F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2B73BFE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144FD511">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2157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continue"/>
            <w:vAlign w:val="center"/>
          </w:tcPr>
          <w:p w14:paraId="2A9EDC62">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62D97D2B">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5C70D889">
            <w:pPr>
              <w:pStyle w:val="6"/>
              <w:spacing w:after="0" w:line="300" w:lineRule="exact"/>
              <w:rPr>
                <w:rFonts w:eastAsia="仿宋_GB2312"/>
                <w:color w:val="000000" w:themeColor="text1"/>
                <w:sz w:val="22"/>
                <w:szCs w:val="22"/>
                <w14:textFill>
                  <w14:solidFill>
                    <w14:schemeClr w14:val="tx1"/>
                  </w14:solidFill>
                </w14:textFill>
              </w:rPr>
            </w:pPr>
            <w:r>
              <w:rPr>
                <w:rFonts w:hint="eastAsia" w:eastAsia="仿宋_GB2312"/>
                <w:color w:val="000000" w:themeColor="text1"/>
                <w:sz w:val="22"/>
                <w:szCs w:val="22"/>
                <w14:textFill>
                  <w14:solidFill>
                    <w14:schemeClr w14:val="tx1"/>
                  </w14:solidFill>
                </w14:textFill>
              </w:rPr>
              <w:t>112</w:t>
            </w:r>
            <w:r>
              <w:rPr>
                <w:rFonts w:eastAsia="仿宋_GB2312"/>
                <w:color w:val="000000" w:themeColor="text1"/>
                <w:sz w:val="22"/>
                <w:szCs w:val="22"/>
                <w14:textFill>
                  <w14:solidFill>
                    <w14:schemeClr w14:val="tx1"/>
                  </w14:solidFill>
                </w14:textFill>
              </w:rPr>
              <w:t>.</w:t>
            </w:r>
            <w:r>
              <w:rPr>
                <w:rFonts w:hint="eastAsia" w:eastAsia="仿宋_GB2312"/>
                <w:color w:val="000000" w:themeColor="text1"/>
                <w:sz w:val="22"/>
                <w:szCs w:val="22"/>
                <w14:textFill>
                  <w14:solidFill>
                    <w14:schemeClr w14:val="tx1"/>
                  </w14:solidFill>
                </w14:textFill>
              </w:rPr>
              <w:t>允许车辆进入的学校，校内实现人车分离、限速管理，合理划设停车区域和停车位，车辆按指定区域停放；校车及驾驶员取得相应资质，未发生超载、超速、非法营运等行为，接受第三方校车服务的学校，应签订校车安全管理责任书。</w:t>
            </w:r>
          </w:p>
        </w:tc>
        <w:tc>
          <w:tcPr>
            <w:tcW w:w="3544" w:type="dxa"/>
            <w:vAlign w:val="center"/>
          </w:tcPr>
          <w:p w14:paraId="2E34DE6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w:t>
            </w:r>
            <w:r>
              <w:rPr>
                <w:rFonts w:ascii="Times New Roman" w:hAnsi="Times New Roman" w:eastAsia="仿宋_GB2312" w:cs="Times New Roman"/>
                <w:color w:val="000000" w:themeColor="text1"/>
                <w:sz w:val="22"/>
                <w:szCs w:val="22"/>
                <w14:textFill>
                  <w14:solidFill>
                    <w14:schemeClr w14:val="tx1"/>
                  </w14:solidFill>
                </w14:textFill>
              </w:rPr>
              <w:t>.查阅校车及驾驶员有关资质证明材料。</w:t>
            </w:r>
          </w:p>
          <w:p w14:paraId="4CA42E7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2.实地核查有关区域。</w:t>
            </w:r>
          </w:p>
        </w:tc>
        <w:tc>
          <w:tcPr>
            <w:tcW w:w="2693" w:type="dxa"/>
            <w:vMerge w:val="continue"/>
            <w:vAlign w:val="center"/>
          </w:tcPr>
          <w:p w14:paraId="122C737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184C44D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28314B49">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695E1A15">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2C4E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continue"/>
            <w:vAlign w:val="center"/>
          </w:tcPr>
          <w:p w14:paraId="316B49F3">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7830212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71079901">
            <w:pPr>
              <w:pStyle w:val="6"/>
              <w:spacing w:after="0" w:line="300" w:lineRule="exact"/>
              <w:rPr>
                <w:rFonts w:eastAsia="仿宋_GB2312"/>
                <w:color w:val="000000" w:themeColor="text1"/>
                <w:sz w:val="22"/>
                <w:szCs w:val="22"/>
                <w14:textFill>
                  <w14:solidFill>
                    <w14:schemeClr w14:val="tx1"/>
                  </w14:solidFill>
                </w14:textFill>
              </w:rPr>
            </w:pPr>
            <w:r>
              <w:rPr>
                <w:rFonts w:hint="eastAsia" w:eastAsia="仿宋_GB2312"/>
                <w:color w:val="000000" w:themeColor="text1"/>
                <w:sz w:val="22"/>
                <w:szCs w:val="22"/>
                <w14:textFill>
                  <w14:solidFill>
                    <w14:schemeClr w14:val="tx1"/>
                  </w14:solidFill>
                </w14:textFill>
              </w:rPr>
              <w:t>113</w:t>
            </w:r>
            <w:r>
              <w:rPr>
                <w:rFonts w:eastAsia="仿宋_GB2312"/>
                <w:color w:val="000000" w:themeColor="text1"/>
                <w:sz w:val="22"/>
                <w:szCs w:val="22"/>
                <w14:textFill>
                  <w14:solidFill>
                    <w14:schemeClr w14:val="tx1"/>
                  </w14:solidFill>
                </w14:textFill>
              </w:rPr>
              <w:t>.</w:t>
            </w:r>
            <w:r>
              <w:rPr>
                <w:rFonts w:hint="eastAsia" w:eastAsia="仿宋_GB2312"/>
                <w:color w:val="000000" w:themeColor="text1"/>
                <w:sz w:val="22"/>
                <w:szCs w:val="22"/>
                <w14:textFill>
                  <w14:solidFill>
                    <w14:schemeClr w14:val="tx1"/>
                  </w14:solidFill>
                </w14:textFill>
              </w:rPr>
              <w:t>实现封闭式管理，人车出入落实登记验证手续并实现人车分流，周界围墙高度2米以上；足额足量配备持证保安员和“十件套”防卫器械；安防监控室落实24小时专人值守并定时线上巡查、登记，视频监控覆盖校内重点部位和各出入口、停车场、天台、储藏室，主要出入口的4路自建视频监控联入公安专网，门卫室安装一键式紧急报警装置并每月检测，具有计时功能的各类技防系统与北京时间同步；定期组织校车驾驶员、随车照管员、宿舍管理员、厨师厨工、保安员进行毒品毛发检测；校内无宗教迷信活动，无邪教、“三股势力”反宣活动；刀具等危险品管控到位。</w:t>
            </w:r>
          </w:p>
        </w:tc>
        <w:tc>
          <w:tcPr>
            <w:tcW w:w="3544" w:type="dxa"/>
            <w:vMerge w:val="restart"/>
            <w:vAlign w:val="center"/>
          </w:tcPr>
          <w:p w14:paraId="0F06549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w:t>
            </w:r>
            <w:r>
              <w:rPr>
                <w:rFonts w:ascii="Times New Roman" w:hAnsi="Times New Roman" w:eastAsia="仿宋_GB2312" w:cs="Times New Roman"/>
                <w:color w:val="000000" w:themeColor="text1"/>
                <w:sz w:val="22"/>
                <w:szCs w:val="22"/>
                <w14:textFill>
                  <w14:solidFill>
                    <w14:schemeClr w14:val="tx1"/>
                  </w14:solidFill>
                </w14:textFill>
              </w:rPr>
              <w:t>.查阅相关工作台账，实地核查有关场所。</w:t>
            </w:r>
          </w:p>
        </w:tc>
        <w:tc>
          <w:tcPr>
            <w:tcW w:w="2693" w:type="dxa"/>
            <w:vMerge w:val="continue"/>
            <w:vAlign w:val="center"/>
          </w:tcPr>
          <w:p w14:paraId="5402BDA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54DED76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09ED3BD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08487C08">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7E70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continue"/>
            <w:vAlign w:val="center"/>
          </w:tcPr>
          <w:p w14:paraId="6FE4E832">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0A71162E">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6C22FF30">
            <w:pPr>
              <w:pStyle w:val="6"/>
              <w:spacing w:after="0" w:line="300" w:lineRule="exact"/>
              <w:rPr>
                <w:rFonts w:eastAsia="仿宋_GB2312"/>
                <w:color w:val="000000" w:themeColor="text1"/>
                <w:sz w:val="22"/>
                <w:szCs w:val="22"/>
                <w14:textFill>
                  <w14:solidFill>
                    <w14:schemeClr w14:val="tx1"/>
                  </w14:solidFill>
                </w14:textFill>
              </w:rPr>
            </w:pPr>
            <w:r>
              <w:rPr>
                <w:rFonts w:hint="eastAsia" w:eastAsia="仿宋_GB2312"/>
                <w:color w:val="000000" w:themeColor="text1"/>
                <w:sz w:val="22"/>
                <w:szCs w:val="22"/>
                <w14:textFill>
                  <w14:solidFill>
                    <w14:schemeClr w14:val="tx1"/>
                  </w14:solidFill>
                </w14:textFill>
              </w:rPr>
              <w:t>114.规范建有微型消防站；消防控制室安排双人24小时值班，值班人员取得中级消防设施操作员证书；应急照明、疏散指示、消火栓、自动报警系统、自动喷淋系统等消防设施性能良好、定期维保；学生宿舍按需配足专职宿舍管理员，宿舍管理员值班期间禁止睡觉，学生宿舍在使用期间每2小时巡查1次。</w:t>
            </w:r>
          </w:p>
        </w:tc>
        <w:tc>
          <w:tcPr>
            <w:tcW w:w="3544" w:type="dxa"/>
            <w:vMerge w:val="continue"/>
            <w:vAlign w:val="center"/>
          </w:tcPr>
          <w:p w14:paraId="063F434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7727FE4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7B936B99">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095801D4">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7BFD9BD6">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0EE6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291" w:type="dxa"/>
            <w:vMerge w:val="continue"/>
            <w:vAlign w:val="center"/>
          </w:tcPr>
          <w:p w14:paraId="0F133A97">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70C3EFE4">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4DAC15CC">
            <w:pPr>
              <w:pStyle w:val="6"/>
              <w:spacing w:after="0" w:line="300" w:lineRule="exact"/>
              <w:rPr>
                <w:rFonts w:eastAsia="仿宋_GB2312"/>
                <w:color w:val="000000" w:themeColor="text1"/>
                <w:sz w:val="22"/>
                <w:szCs w:val="22"/>
                <w14:textFill>
                  <w14:solidFill>
                    <w14:schemeClr w14:val="tx1"/>
                  </w14:solidFill>
                </w14:textFill>
              </w:rPr>
            </w:pPr>
            <w:r>
              <w:rPr>
                <w:rFonts w:hint="eastAsia" w:eastAsia="仿宋_GB2312"/>
                <w:color w:val="000000" w:themeColor="text1"/>
                <w:sz w:val="22"/>
                <w:szCs w:val="22"/>
                <w14:textFill>
                  <w14:solidFill>
                    <w14:schemeClr w14:val="tx1"/>
                  </w14:solidFill>
                </w14:textFill>
              </w:rPr>
              <w:t>115.定期摸排建档失学辍学未成年学生、留守未成年学生、有一般不良行为学生、有严重不良行为的学生，并动态更新；对留守未成年学生、流动未成年学生、隐形辍学和因身体原因、家庭背景等原因处于弱势的学生落实学习上优先辅导、生活上优先照顾、活动上优先安排、心灵上优先抚慰；学校、社区、公安建立3人小组，对有不良行为的学生落实针对性教育、矫治、警示、家校共育等干预措施；学校行政人员定期对校园周边开展巡查，发现营业性娱乐场所、酒吧、互联网上网服务营业场所、烟酒彩票销售网点逐级上报，并协调有关部门依法处置。</w:t>
            </w:r>
          </w:p>
        </w:tc>
        <w:tc>
          <w:tcPr>
            <w:tcW w:w="3544" w:type="dxa"/>
            <w:vMerge w:val="continue"/>
            <w:vAlign w:val="center"/>
          </w:tcPr>
          <w:p w14:paraId="154595A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7A01CEC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2A12426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666338EE">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7AEA36BD">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5F87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vMerge w:val="continue"/>
            <w:vAlign w:val="center"/>
          </w:tcPr>
          <w:p w14:paraId="38065B61">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65D3D537">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1DD6E774">
            <w:pPr>
              <w:pStyle w:val="6"/>
              <w:spacing w:after="0" w:line="300" w:lineRule="exact"/>
              <w:rPr>
                <w:rFonts w:eastAsia="仿宋_GB2312"/>
                <w:color w:val="000000" w:themeColor="text1"/>
                <w:sz w:val="22"/>
                <w:szCs w:val="22"/>
                <w14:textFill>
                  <w14:solidFill>
                    <w14:schemeClr w14:val="tx1"/>
                  </w14:solidFill>
                </w14:textFill>
              </w:rPr>
            </w:pPr>
            <w:r>
              <w:rPr>
                <w:rFonts w:hint="eastAsia" w:eastAsia="仿宋_GB2312"/>
                <w:color w:val="000000" w:themeColor="text1"/>
                <w:sz w:val="22"/>
                <w:szCs w:val="22"/>
                <w14:textFill>
                  <w14:solidFill>
                    <w14:schemeClr w14:val="tx1"/>
                  </w14:solidFill>
                </w14:textFill>
              </w:rPr>
              <w:t>116</w:t>
            </w:r>
            <w:r>
              <w:rPr>
                <w:rFonts w:eastAsia="仿宋_GB2312"/>
                <w:color w:val="000000" w:themeColor="text1"/>
                <w:sz w:val="22"/>
                <w:szCs w:val="22"/>
                <w14:textFill>
                  <w14:solidFill>
                    <w14:schemeClr w14:val="tx1"/>
                  </w14:solidFill>
                </w14:textFill>
              </w:rPr>
              <w:t>.按照规范要求开展研学实践活动，严格落实自愿原则和安全要求。</w:t>
            </w:r>
          </w:p>
        </w:tc>
        <w:tc>
          <w:tcPr>
            <w:tcW w:w="3544" w:type="dxa"/>
            <w:vMerge w:val="continue"/>
            <w:vAlign w:val="center"/>
          </w:tcPr>
          <w:p w14:paraId="70C7906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6044C59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43EDAAD9">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3E5D9907">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746A348A">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7875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291" w:type="dxa"/>
            <w:vMerge w:val="continue"/>
            <w:vAlign w:val="center"/>
          </w:tcPr>
          <w:p w14:paraId="087FB0E2">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2E1A45B7">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30DDFB5D">
            <w:pPr>
              <w:pStyle w:val="6"/>
              <w:spacing w:after="0" w:line="300" w:lineRule="exact"/>
              <w:rPr>
                <w:rFonts w:eastAsia="仿宋_GB2312"/>
                <w:color w:val="000000" w:themeColor="text1"/>
                <w:sz w:val="22"/>
                <w:szCs w:val="22"/>
                <w14:textFill>
                  <w14:solidFill>
                    <w14:schemeClr w14:val="tx1"/>
                  </w14:solidFill>
                </w14:textFill>
              </w:rPr>
            </w:pPr>
            <w:r>
              <w:rPr>
                <w:rFonts w:hint="eastAsia" w:eastAsia="仿宋_GB2312"/>
                <w:color w:val="000000" w:themeColor="text1"/>
                <w:sz w:val="22"/>
                <w:szCs w:val="22"/>
                <w14:textFill>
                  <w14:solidFill>
                    <w14:schemeClr w14:val="tx1"/>
                  </w14:solidFill>
                </w14:textFill>
              </w:rPr>
              <w:t>117</w:t>
            </w:r>
            <w:r>
              <w:rPr>
                <w:rFonts w:eastAsia="仿宋_GB2312"/>
                <w:color w:val="000000" w:themeColor="text1"/>
                <w:sz w:val="22"/>
                <w:szCs w:val="22"/>
                <w14:textFill>
                  <w14:solidFill>
                    <w14:schemeClr w14:val="tx1"/>
                  </w14:solidFill>
                </w14:textFill>
              </w:rPr>
              <w:t>.落实实验室危险源风险点台帐、危险废物危险源风险点台帐、安全隐患排查整改台账、危化品使用台账、危废处置材料。</w:t>
            </w:r>
          </w:p>
        </w:tc>
        <w:tc>
          <w:tcPr>
            <w:tcW w:w="3544" w:type="dxa"/>
            <w:vMerge w:val="continue"/>
            <w:vAlign w:val="center"/>
          </w:tcPr>
          <w:p w14:paraId="7E0401F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295B591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10AAE53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54FCF620">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231C79AE">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7F31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291" w:type="dxa"/>
            <w:vMerge w:val="continue"/>
            <w:vAlign w:val="center"/>
          </w:tcPr>
          <w:p w14:paraId="3795990B">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666D6D0C">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77C25C8B">
            <w:pPr>
              <w:pStyle w:val="6"/>
              <w:spacing w:after="0" w:line="300" w:lineRule="exact"/>
              <w:rPr>
                <w:rFonts w:eastAsia="仿宋_GB2312"/>
                <w:color w:val="000000" w:themeColor="text1"/>
                <w:sz w:val="22"/>
                <w:szCs w:val="22"/>
                <w14:textFill>
                  <w14:solidFill>
                    <w14:schemeClr w14:val="tx1"/>
                  </w14:solidFill>
                </w14:textFill>
              </w:rPr>
            </w:pPr>
            <w:r>
              <w:rPr>
                <w:rFonts w:eastAsia="仿宋_GB2312"/>
                <w:color w:val="000000" w:themeColor="text1"/>
                <w:sz w:val="22"/>
                <w:szCs w:val="22"/>
                <w14:textFill>
                  <w14:solidFill>
                    <w14:schemeClr w14:val="tx1"/>
                  </w14:solidFill>
                </w14:textFill>
              </w:rPr>
              <w:t>1</w:t>
            </w:r>
            <w:r>
              <w:rPr>
                <w:rFonts w:hint="eastAsia" w:eastAsia="仿宋_GB2312"/>
                <w:color w:val="000000" w:themeColor="text1"/>
                <w:sz w:val="22"/>
                <w:szCs w:val="22"/>
                <w14:textFill>
                  <w14:solidFill>
                    <w14:schemeClr w14:val="tx1"/>
                  </w14:solidFill>
                </w14:textFill>
              </w:rPr>
              <w:t>18</w:t>
            </w:r>
            <w:r>
              <w:rPr>
                <w:rFonts w:eastAsia="仿宋_GB2312"/>
                <w:color w:val="000000" w:themeColor="text1"/>
                <w:sz w:val="22"/>
                <w:szCs w:val="22"/>
                <w14:textFill>
                  <w14:solidFill>
                    <w14:schemeClr w14:val="tx1"/>
                  </w14:solidFill>
                </w14:textFill>
              </w:rPr>
              <w:t>.易制爆危险化学品储存场所应符合要求：危险化学品按化学特性对应存放在危险化学品存储</w:t>
            </w:r>
            <w:r>
              <w:rPr>
                <w:rFonts w:hint="eastAsia" w:eastAsia="仿宋_GB2312"/>
                <w:color w:val="000000" w:themeColor="text1"/>
                <w:sz w:val="22"/>
                <w:szCs w:val="22"/>
                <w14:textFill>
                  <w14:solidFill>
                    <w14:schemeClr w14:val="tx1"/>
                  </w14:solidFill>
                </w14:textFill>
              </w:rPr>
              <w:t>柜</w:t>
            </w:r>
            <w:r>
              <w:rPr>
                <w:rFonts w:eastAsia="仿宋_GB2312"/>
                <w:color w:val="000000" w:themeColor="text1"/>
                <w:sz w:val="22"/>
                <w:szCs w:val="22"/>
                <w14:textFill>
                  <w14:solidFill>
                    <w14:schemeClr w14:val="tx1"/>
                  </w14:solidFill>
                </w14:textFill>
              </w:rPr>
              <w:t>中。</w:t>
            </w:r>
          </w:p>
        </w:tc>
        <w:tc>
          <w:tcPr>
            <w:tcW w:w="3544" w:type="dxa"/>
            <w:vMerge w:val="continue"/>
            <w:vAlign w:val="center"/>
          </w:tcPr>
          <w:p w14:paraId="309C05D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vAlign w:val="center"/>
          </w:tcPr>
          <w:p w14:paraId="3F8BAC5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4682BCD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270970A8">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7A38B63A">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2556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vMerge w:val="continue"/>
            <w:vAlign w:val="center"/>
          </w:tcPr>
          <w:p w14:paraId="67309D23">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3264D4E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00C8872D">
            <w:pPr>
              <w:pStyle w:val="6"/>
              <w:spacing w:after="0" w:line="300" w:lineRule="exact"/>
              <w:rPr>
                <w:rFonts w:eastAsia="仿宋_GB2312"/>
                <w:color w:val="000000" w:themeColor="text1"/>
                <w:sz w:val="22"/>
                <w:szCs w:val="22"/>
                <w14:textFill>
                  <w14:solidFill>
                    <w14:schemeClr w14:val="tx1"/>
                  </w14:solidFill>
                </w14:textFill>
              </w:rPr>
            </w:pPr>
            <w:r>
              <w:rPr>
                <w:rFonts w:hint="eastAsia" w:eastAsia="仿宋_GB2312"/>
                <w:color w:val="000000" w:themeColor="text1"/>
                <w:sz w:val="22"/>
                <w:szCs w:val="22"/>
                <w14:textFill>
                  <w14:solidFill>
                    <w14:schemeClr w14:val="tx1"/>
                  </w14:solidFill>
                </w14:textFill>
              </w:rPr>
              <w:t>119</w:t>
            </w:r>
            <w:r>
              <w:rPr>
                <w:rFonts w:eastAsia="仿宋_GB2312"/>
                <w:color w:val="000000" w:themeColor="text1"/>
                <w:sz w:val="22"/>
                <w:szCs w:val="22"/>
                <w14:textFill>
                  <w14:solidFill>
                    <w14:schemeClr w14:val="tx1"/>
                  </w14:solidFill>
                </w14:textFill>
              </w:rPr>
              <w:t>.</w:t>
            </w:r>
            <w:r>
              <w:rPr>
                <w:rFonts w:hint="eastAsia" w:eastAsia="仿宋_GB2312"/>
                <w:color w:val="000000" w:themeColor="text1"/>
                <w:sz w:val="22"/>
                <w:szCs w:val="22"/>
                <w14:textFill>
                  <w14:solidFill>
                    <w14:schemeClr w14:val="tx1"/>
                  </w14:solidFill>
                </w14:textFill>
              </w:rPr>
              <w:t>持有有效的《食品经营许可证》；落实食品安全主体责任，按规范配备食品安全总监（500人以上）、食品安全管理员，食品安全管理人员履职到位，食堂从业人员持有效健康证上岗；按餐饮服务食品安全通用卫生规范要求加工食品；落实“日管控、周排查、月调度”工作制度，按时填报“互联网+明厨亮灶”系统和处理系统预警信息。</w:t>
            </w:r>
          </w:p>
        </w:tc>
        <w:tc>
          <w:tcPr>
            <w:tcW w:w="3544" w:type="dxa"/>
            <w:vAlign w:val="center"/>
          </w:tcPr>
          <w:p w14:paraId="7EF471E8">
            <w:pPr>
              <w:pStyle w:val="14"/>
              <w:spacing w:line="320" w:lineRule="exact"/>
              <w:ind w:firstLine="0"/>
              <w:rPr>
                <w:rFonts w:eastAsia="仿宋_GB2312"/>
                <w:sz w:val="22"/>
                <w:szCs w:val="22"/>
              </w:rPr>
            </w:pPr>
            <w:r>
              <w:rPr>
                <w:rFonts w:eastAsia="仿宋_GB2312"/>
                <w:sz w:val="22"/>
                <w:szCs w:val="22"/>
              </w:rPr>
              <w:t>1.查看学校食堂公示栏内容。</w:t>
            </w:r>
          </w:p>
          <w:p w14:paraId="0BB48CC8">
            <w:pPr>
              <w:pStyle w:val="14"/>
              <w:spacing w:line="320" w:lineRule="exact"/>
              <w:ind w:firstLine="0"/>
              <w:rPr>
                <w:rFonts w:eastAsia="仿宋_GB2312"/>
                <w:sz w:val="22"/>
                <w:szCs w:val="22"/>
              </w:rPr>
            </w:pPr>
            <w:r>
              <w:rPr>
                <w:rFonts w:eastAsia="仿宋_GB2312"/>
                <w:sz w:val="22"/>
                <w:szCs w:val="22"/>
              </w:rPr>
              <w:t>2.查看学校食堂食品加工区和食品安全管理档案。</w:t>
            </w:r>
          </w:p>
          <w:p w14:paraId="7728A018">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sz w:val="22"/>
                <w:szCs w:val="22"/>
              </w:rPr>
              <w:t>3.查看“互联网+明厨亮灶”系统有关内容。</w:t>
            </w:r>
          </w:p>
        </w:tc>
        <w:tc>
          <w:tcPr>
            <w:tcW w:w="2693" w:type="dxa"/>
            <w:vAlign w:val="center"/>
          </w:tcPr>
          <w:p w14:paraId="288265A1">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05EE99CF">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5155997C">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53519ADB">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25AD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1291" w:type="dxa"/>
            <w:vMerge w:val="continue"/>
            <w:vAlign w:val="center"/>
          </w:tcPr>
          <w:p w14:paraId="39EFB054">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57C63028">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19A390A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120.严格落实网络安全工作责任制，建立健全网络安全管理制度，定期开展网络安全风险隐患排查，及时处置市教育局下发的网络安全工单。</w:t>
            </w:r>
          </w:p>
        </w:tc>
        <w:tc>
          <w:tcPr>
            <w:tcW w:w="3544" w:type="dxa"/>
            <w:vAlign w:val="center"/>
          </w:tcPr>
          <w:p w14:paraId="5ED6C17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1.查看学校网络安全管理制度文件。</w:t>
            </w:r>
          </w:p>
          <w:p w14:paraId="4382547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2.查看网络安全运维管理平台安全工单处置情况。</w:t>
            </w:r>
          </w:p>
          <w:p w14:paraId="203FD6E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3.查看风险隐患（高危漏洞、高危端口、弱密码等）排查记录。</w:t>
            </w:r>
          </w:p>
        </w:tc>
        <w:tc>
          <w:tcPr>
            <w:tcW w:w="2693" w:type="dxa"/>
            <w:vAlign w:val="center"/>
          </w:tcPr>
          <w:p w14:paraId="27F74CF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1.学校建立网络安全管理制度；2.学校近一年内安全工单处置无超时情况；3.学校有提供近一年内开展网络安全风险隐患（高危漏洞、高危端口、弱密码等）排查。</w:t>
            </w:r>
          </w:p>
          <w:p w14:paraId="499AA27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以上全部符合，该观测内容评定为A；有1项不符合，评定为B；有2项或以上不符合，评定为C。</w:t>
            </w:r>
          </w:p>
        </w:tc>
        <w:tc>
          <w:tcPr>
            <w:tcW w:w="992" w:type="dxa"/>
          </w:tcPr>
          <w:p w14:paraId="34EA8F49">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6F7BD326">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37251F2A">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1F13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1291" w:type="dxa"/>
            <w:vMerge w:val="continue"/>
            <w:vAlign w:val="center"/>
          </w:tcPr>
          <w:p w14:paraId="3F6F69AD">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3DEA52FB">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3C40437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121.加强数据安全与个人信息保护，健全相关管理制度；每年开展不少于1次风险隐患排查，组织不少于1次专题培训。</w:t>
            </w:r>
          </w:p>
        </w:tc>
        <w:tc>
          <w:tcPr>
            <w:tcW w:w="3544" w:type="dxa"/>
            <w:vAlign w:val="center"/>
          </w:tcPr>
          <w:p w14:paraId="00CD0257">
            <w:pPr>
              <w:pStyle w:val="14"/>
              <w:spacing w:line="320" w:lineRule="exact"/>
              <w:ind w:firstLine="0"/>
              <w:jc w:val="left"/>
              <w:rPr>
                <w:rFonts w:eastAsia="仿宋_GB2312"/>
                <w:color w:val="000000" w:themeColor="text1"/>
                <w:sz w:val="22"/>
                <w:szCs w:val="22"/>
                <w14:textFill>
                  <w14:solidFill>
                    <w14:schemeClr w14:val="tx1"/>
                  </w14:solidFill>
                </w14:textFill>
              </w:rPr>
            </w:pPr>
            <w:r>
              <w:rPr>
                <w:rFonts w:eastAsia="仿宋_GB2312"/>
                <w:color w:val="000000" w:themeColor="text1"/>
                <w:sz w:val="22"/>
                <w:szCs w:val="22"/>
                <w14:textFill>
                  <w14:solidFill>
                    <w14:schemeClr w14:val="tx1"/>
                  </w14:solidFill>
                </w14:textFill>
              </w:rPr>
              <w:t>1.查看学校数据安全和个人信息保护管理制度文件</w:t>
            </w:r>
            <w:r>
              <w:rPr>
                <w:rFonts w:hint="eastAsia" w:eastAsia="仿宋_GB2312"/>
                <w:color w:val="000000" w:themeColor="text1"/>
                <w:sz w:val="22"/>
                <w:szCs w:val="22"/>
                <w14:textFill>
                  <w14:solidFill>
                    <w14:schemeClr w14:val="tx1"/>
                  </w14:solidFill>
                </w14:textFill>
              </w:rPr>
              <w:t>。</w:t>
            </w:r>
          </w:p>
          <w:p w14:paraId="4B6E7553">
            <w:pPr>
              <w:pStyle w:val="14"/>
              <w:spacing w:line="320" w:lineRule="exact"/>
              <w:ind w:firstLine="0"/>
              <w:jc w:val="left"/>
              <w:rPr>
                <w:rFonts w:eastAsia="仿宋_GB2312"/>
                <w:color w:val="000000" w:themeColor="text1"/>
                <w:sz w:val="22"/>
                <w:szCs w:val="22"/>
                <w14:textFill>
                  <w14:solidFill>
                    <w14:schemeClr w14:val="tx1"/>
                  </w14:solidFill>
                </w14:textFill>
              </w:rPr>
            </w:pPr>
            <w:r>
              <w:rPr>
                <w:rFonts w:eastAsia="仿宋_GB2312"/>
                <w:color w:val="000000" w:themeColor="text1"/>
                <w:sz w:val="22"/>
                <w:szCs w:val="22"/>
                <w14:textFill>
                  <w14:solidFill>
                    <w14:schemeClr w14:val="tx1"/>
                  </w14:solidFill>
                </w14:textFill>
              </w:rPr>
              <w:t>2.查看学校风险隐患排查记录</w:t>
            </w:r>
            <w:r>
              <w:rPr>
                <w:rFonts w:hint="eastAsia" w:eastAsia="仿宋_GB2312"/>
                <w:color w:val="000000" w:themeColor="text1"/>
                <w:sz w:val="22"/>
                <w:szCs w:val="22"/>
                <w14:textFill>
                  <w14:solidFill>
                    <w14:schemeClr w14:val="tx1"/>
                  </w14:solidFill>
                </w14:textFill>
              </w:rPr>
              <w:t>。</w:t>
            </w:r>
          </w:p>
          <w:p w14:paraId="0E8D534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3.查看学校培训记录。</w:t>
            </w:r>
          </w:p>
        </w:tc>
        <w:tc>
          <w:tcPr>
            <w:tcW w:w="2693" w:type="dxa"/>
            <w:vAlign w:val="center"/>
          </w:tcPr>
          <w:p w14:paraId="45F5575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1.学校有提供数据安全和个人信息保护管理制度文件；2.学校有提供近一年内的风险隐患排查记录；3.学校有提供近一年内的数据安全与个人信息保护培训记录。</w:t>
            </w:r>
          </w:p>
          <w:p w14:paraId="702ED59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以上全部符合，该观测内容评定为A；有1项不符合，评定为B；有2项或以上不符合，评定为C。</w:t>
            </w:r>
          </w:p>
        </w:tc>
        <w:tc>
          <w:tcPr>
            <w:tcW w:w="992" w:type="dxa"/>
          </w:tcPr>
          <w:p w14:paraId="43BA0F90">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5BCB1AA1">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37E88F2B">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3378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91" w:type="dxa"/>
            <w:vMerge w:val="continue"/>
            <w:vAlign w:val="center"/>
          </w:tcPr>
          <w:p w14:paraId="1CBFD36E">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Align w:val="center"/>
          </w:tcPr>
          <w:p w14:paraId="1B8F8ED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（4</w:t>
            </w:r>
            <w:r>
              <w:rPr>
                <w:rFonts w:hint="eastAsia" w:ascii="Times New Roman" w:hAnsi="Times New Roman" w:eastAsia="仿宋_GB2312" w:cs="Times New Roman"/>
                <w:color w:val="000000" w:themeColor="text1"/>
                <w:sz w:val="24"/>
                <w:szCs w:val="24"/>
                <w14:textFill>
                  <w14:solidFill>
                    <w14:schemeClr w14:val="tx1"/>
                  </w14:solidFill>
                </w14:textFill>
              </w:rPr>
              <w:t>0</w:t>
            </w:r>
            <w:r>
              <w:rPr>
                <w:rFonts w:ascii="Times New Roman" w:hAnsi="Times New Roman" w:eastAsia="仿宋_GB2312" w:cs="Times New Roman"/>
                <w:color w:val="000000" w:themeColor="text1"/>
                <w:sz w:val="24"/>
                <w:szCs w:val="24"/>
                <w14:textFill>
                  <w14:solidFill>
                    <w14:schemeClr w14:val="tx1"/>
                  </w14:solidFill>
                </w14:textFill>
              </w:rPr>
              <w:t>）</w:t>
            </w:r>
          </w:p>
          <w:p w14:paraId="13033FCE">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教育统计管理</w:t>
            </w:r>
          </w:p>
        </w:tc>
        <w:tc>
          <w:tcPr>
            <w:tcW w:w="3986" w:type="dxa"/>
            <w:vAlign w:val="center"/>
          </w:tcPr>
          <w:p w14:paraId="12494B9E">
            <w:pPr>
              <w:spacing w:line="300" w:lineRule="exact"/>
              <w:rPr>
                <w:rFonts w:ascii="宋体" w:hAnsi="宋体" w:cs="宋体"/>
                <w:color w:val="000000" w:themeColor="text1"/>
                <w:kern w:val="0"/>
                <w:sz w:val="22"/>
                <w:szCs w:val="22"/>
                <w14:textFill>
                  <w14:solidFill>
                    <w14:schemeClr w14:val="tx1"/>
                  </w14:solidFill>
                </w14:textFill>
              </w:rPr>
            </w:pPr>
            <w:r>
              <w:rPr>
                <w:rFonts w:hint="eastAsia" w:ascii="Times New Roman" w:hAnsi="Times New Roman" w:eastAsia="仿宋_GB2312"/>
                <w:color w:val="000000" w:themeColor="text1"/>
                <w:kern w:val="0"/>
                <w:sz w:val="22"/>
                <w:szCs w:val="22"/>
                <w14:textFill>
                  <w14:solidFill>
                    <w14:schemeClr w14:val="tx1"/>
                  </w14:solidFill>
                </w14:textFill>
              </w:rPr>
              <w:t>122.</w:t>
            </w:r>
            <w:r>
              <w:rPr>
                <w:rFonts w:hint="eastAsia"/>
                <w:sz w:val="22"/>
                <w:szCs w:val="22"/>
              </w:rPr>
              <w:t xml:space="preserve"> </w:t>
            </w:r>
            <w:r>
              <w:rPr>
                <w:rFonts w:hint="eastAsia" w:ascii="Times New Roman" w:hAnsi="Times New Roman" w:eastAsia="仿宋_GB2312"/>
                <w:color w:val="000000" w:themeColor="text1"/>
                <w:kern w:val="0"/>
                <w:sz w:val="22"/>
                <w:szCs w:val="22"/>
                <w14:textFill>
                  <w14:solidFill>
                    <w14:schemeClr w14:val="tx1"/>
                  </w14:solidFill>
                </w14:textFill>
              </w:rPr>
              <w:t>按《教育经费统计工作规程》、《东莞市学校教育事业统计工作指引（修订版）》开展教育统计工作。未出现不按时提供、拒绝提供或提供不真实、不完整的统计资料或者要求统计人员提供不真实统计资料的情况。</w:t>
            </w:r>
          </w:p>
        </w:tc>
        <w:tc>
          <w:tcPr>
            <w:tcW w:w="3544" w:type="dxa"/>
            <w:vAlign w:val="center"/>
          </w:tcPr>
          <w:p w14:paraId="6E834D4E">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1.统计数据专项实地核查发现的问题。</w:t>
            </w:r>
          </w:p>
          <w:p w14:paraId="49DB451E">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2.开展统计工作过程发现的问题。</w:t>
            </w:r>
          </w:p>
          <w:p w14:paraId="48AA67F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sz w:val="22"/>
                <w:szCs w:val="22"/>
              </w:rPr>
              <w:t>3.日常使用统计数据发现的问题。</w:t>
            </w:r>
          </w:p>
        </w:tc>
        <w:tc>
          <w:tcPr>
            <w:tcW w:w="2693" w:type="dxa"/>
          </w:tcPr>
          <w:p w14:paraId="4D63139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tcPr>
          <w:p w14:paraId="24D168A7">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21A4F980">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11D34E4D">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4C37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1" w:type="dxa"/>
            <w:vMerge w:val="restart"/>
            <w:vAlign w:val="center"/>
          </w:tcPr>
          <w:p w14:paraId="063160BB">
            <w:pPr>
              <w:spacing w:line="360" w:lineRule="exact"/>
              <w:jc w:val="center"/>
              <w:rPr>
                <w:rFonts w:ascii="黑体" w:hAnsi="黑体" w:eastAsia="黑体" w:cs="黑体"/>
                <w:color w:val="000000" w:themeColor="text1"/>
                <w:sz w:val="24"/>
                <w:szCs w:val="21"/>
                <w14:textFill>
                  <w14:solidFill>
                    <w14:schemeClr w14:val="tx1"/>
                  </w14:solidFill>
                </w14:textFill>
              </w:rPr>
            </w:pPr>
            <w:r>
              <w:rPr>
                <w:rFonts w:hint="eastAsia" w:ascii="黑体" w:hAnsi="黑体" w:eastAsia="黑体" w:cs="黑体"/>
                <w:color w:val="000000" w:themeColor="text1"/>
                <w:sz w:val="24"/>
                <w:szCs w:val="21"/>
                <w14:textFill>
                  <w14:solidFill>
                    <w14:schemeClr w14:val="tx1"/>
                  </w14:solidFill>
                </w14:textFill>
              </w:rPr>
              <w:t>六、</w:t>
            </w:r>
          </w:p>
          <w:p w14:paraId="6FB6EF6F">
            <w:pPr>
              <w:spacing w:line="360" w:lineRule="exact"/>
              <w:jc w:val="center"/>
              <w:rPr>
                <w:rFonts w:ascii="黑体" w:hAnsi="黑体" w:eastAsia="黑体" w:cs="黑体"/>
                <w:color w:val="000000" w:themeColor="text1"/>
                <w:sz w:val="24"/>
                <w:szCs w:val="21"/>
                <w14:textFill>
                  <w14:solidFill>
                    <w14:schemeClr w14:val="tx1"/>
                  </w14:solidFill>
                </w14:textFill>
              </w:rPr>
            </w:pPr>
            <w:r>
              <w:rPr>
                <w:rFonts w:hint="eastAsia" w:ascii="黑体" w:hAnsi="黑体" w:eastAsia="黑体" w:cs="黑体"/>
                <w:color w:val="000000" w:themeColor="text1"/>
                <w:sz w:val="24"/>
                <w:szCs w:val="21"/>
                <w14:textFill>
                  <w14:solidFill>
                    <w14:schemeClr w14:val="tx1"/>
                  </w14:solidFill>
                </w14:textFill>
              </w:rPr>
              <w:t>师生权益</w:t>
            </w:r>
          </w:p>
        </w:tc>
        <w:tc>
          <w:tcPr>
            <w:tcW w:w="1225" w:type="dxa"/>
            <w:vMerge w:val="restart"/>
            <w:vAlign w:val="center"/>
          </w:tcPr>
          <w:p w14:paraId="1906EB52">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（4</w:t>
            </w:r>
            <w:r>
              <w:rPr>
                <w:rFonts w:hint="eastAsia" w:ascii="Times New Roman" w:hAnsi="Times New Roman" w:eastAsia="仿宋_GB2312" w:cs="Times New Roman"/>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w:t>
            </w:r>
          </w:p>
          <w:p w14:paraId="4F40517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权益保障</w:t>
            </w:r>
          </w:p>
        </w:tc>
        <w:tc>
          <w:tcPr>
            <w:tcW w:w="3986" w:type="dxa"/>
            <w:vAlign w:val="center"/>
          </w:tcPr>
          <w:p w14:paraId="5618ADAB">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hint="eastAsia" w:ascii="Times New Roman" w:hAnsi="Times New Roman"/>
                <w:bCs w:val="0"/>
                <w:color w:val="000000" w:themeColor="text1"/>
                <w:sz w:val="22"/>
                <w:szCs w:val="22"/>
                <w14:textFill>
                  <w14:solidFill>
                    <w14:schemeClr w14:val="tx1"/>
                  </w14:solidFill>
                </w14:textFill>
              </w:rPr>
              <w:t>123</w:t>
            </w:r>
            <w:r>
              <w:rPr>
                <w:rFonts w:ascii="Times New Roman" w:hAnsi="Times New Roman"/>
                <w:bCs w:val="0"/>
                <w:color w:val="000000" w:themeColor="text1"/>
                <w:sz w:val="22"/>
                <w:szCs w:val="22"/>
                <w14:textFill>
                  <w14:solidFill>
                    <w14:schemeClr w14:val="tx1"/>
                  </w14:solidFill>
                </w14:textFill>
              </w:rPr>
              <w:t>.建立健全教职工代表大会制度。</w:t>
            </w:r>
          </w:p>
        </w:tc>
        <w:tc>
          <w:tcPr>
            <w:tcW w:w="3544" w:type="dxa"/>
            <w:vMerge w:val="restart"/>
            <w:vAlign w:val="center"/>
          </w:tcPr>
          <w:p w14:paraId="17A4106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1.查阅教职工聘任合同或劳动合同。</w:t>
            </w:r>
          </w:p>
          <w:p w14:paraId="3CC1F5E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2.查阅教职工名册以及档案资料。</w:t>
            </w:r>
          </w:p>
        </w:tc>
        <w:tc>
          <w:tcPr>
            <w:tcW w:w="2693" w:type="dxa"/>
            <w:vMerge w:val="restart"/>
          </w:tcPr>
          <w:p w14:paraId="591EFFAA">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7709E3D8">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05C3933D">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63BFAAC6">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4556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1" w:type="dxa"/>
            <w:vMerge w:val="continue"/>
            <w:vAlign w:val="center"/>
          </w:tcPr>
          <w:p w14:paraId="7E29947D">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1A938E45">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44626D35">
            <w:pPr>
              <w:pStyle w:val="6"/>
              <w:spacing w:after="0" w:line="300" w:lineRule="exact"/>
              <w:rPr>
                <w:rFonts w:eastAsia="仿宋_GB2312"/>
                <w:color w:val="000000" w:themeColor="text1"/>
                <w:sz w:val="22"/>
                <w:szCs w:val="22"/>
                <w14:textFill>
                  <w14:solidFill>
                    <w14:schemeClr w14:val="tx1"/>
                  </w14:solidFill>
                </w14:textFill>
              </w:rPr>
            </w:pPr>
            <w:r>
              <w:rPr>
                <w:rFonts w:eastAsia="仿宋_GB2312"/>
                <w:color w:val="000000" w:themeColor="text1"/>
                <w:sz w:val="22"/>
                <w:szCs w:val="22"/>
                <w14:textFill>
                  <w14:solidFill>
                    <w14:schemeClr w14:val="tx1"/>
                  </w14:solidFill>
                </w14:textFill>
              </w:rPr>
              <w:t>1</w:t>
            </w:r>
            <w:r>
              <w:rPr>
                <w:rFonts w:hint="eastAsia" w:eastAsia="仿宋_GB2312"/>
                <w:color w:val="000000" w:themeColor="text1"/>
                <w:sz w:val="22"/>
                <w:szCs w:val="22"/>
                <w14:textFill>
                  <w14:solidFill>
                    <w14:schemeClr w14:val="tx1"/>
                  </w14:solidFill>
                </w14:textFill>
              </w:rPr>
              <w:t>24</w:t>
            </w:r>
            <w:r>
              <w:rPr>
                <w:rFonts w:eastAsia="仿宋_GB2312"/>
                <w:color w:val="000000" w:themeColor="text1"/>
                <w:sz w:val="22"/>
                <w:szCs w:val="22"/>
                <w14:textFill>
                  <w14:solidFill>
                    <w14:schemeClr w14:val="tx1"/>
                  </w14:solidFill>
                </w14:textFill>
              </w:rPr>
              <w:t>.教职工的聘任及试用程序合法合规，签订聘任合同或劳动合同。</w:t>
            </w:r>
          </w:p>
        </w:tc>
        <w:tc>
          <w:tcPr>
            <w:tcW w:w="3544" w:type="dxa"/>
            <w:vMerge w:val="continue"/>
            <w:vAlign w:val="center"/>
          </w:tcPr>
          <w:p w14:paraId="5C75AD8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63CB5E4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71DE0C7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0542FA3F">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1D731ABB">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2599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1" w:type="dxa"/>
            <w:vMerge w:val="continue"/>
            <w:vAlign w:val="center"/>
          </w:tcPr>
          <w:p w14:paraId="162566A8">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4036A882">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30EB2E81">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ascii="Times New Roman" w:hAnsi="Times New Roman"/>
                <w:color w:val="000000" w:themeColor="text1"/>
                <w:sz w:val="22"/>
                <w:szCs w:val="22"/>
                <w14:textFill>
                  <w14:solidFill>
                    <w14:schemeClr w14:val="tx1"/>
                  </w14:solidFill>
                </w14:textFill>
              </w:rPr>
              <w:t>1</w:t>
            </w:r>
            <w:r>
              <w:rPr>
                <w:rFonts w:hint="eastAsia" w:ascii="Times New Roman" w:hAnsi="Times New Roman"/>
                <w:color w:val="000000" w:themeColor="text1"/>
                <w:sz w:val="22"/>
                <w:szCs w:val="22"/>
                <w14:textFill>
                  <w14:solidFill>
                    <w14:schemeClr w14:val="tx1"/>
                  </w14:solidFill>
                </w14:textFill>
              </w:rPr>
              <w:t>25</w:t>
            </w:r>
            <w:r>
              <w:rPr>
                <w:rFonts w:ascii="Times New Roman" w:hAnsi="Times New Roman"/>
                <w:color w:val="000000" w:themeColor="text1"/>
                <w:sz w:val="22"/>
                <w:szCs w:val="22"/>
                <w14:textFill>
                  <w14:solidFill>
                    <w14:schemeClr w14:val="tx1"/>
                  </w14:solidFill>
                </w14:textFill>
              </w:rPr>
              <w:t>.规范建立教职工名册及相关档案资料。</w:t>
            </w:r>
          </w:p>
        </w:tc>
        <w:tc>
          <w:tcPr>
            <w:tcW w:w="3544" w:type="dxa"/>
            <w:vMerge w:val="continue"/>
            <w:vAlign w:val="center"/>
          </w:tcPr>
          <w:p w14:paraId="0545219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78F7A03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375D1207">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6CE1D4A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48E34030">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3035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291" w:type="dxa"/>
            <w:vMerge w:val="continue"/>
            <w:vAlign w:val="center"/>
          </w:tcPr>
          <w:p w14:paraId="1EEC2CCE">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0B110C3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（4</w:t>
            </w:r>
            <w:r>
              <w:rPr>
                <w:rFonts w:hint="eastAsia" w:ascii="Times New Roman" w:hAnsi="Times New Roman" w:eastAsia="仿宋_GB2312" w:cs="Times New Roman"/>
                <w:color w:val="000000" w:themeColor="text1"/>
                <w:sz w:val="24"/>
                <w:szCs w:val="24"/>
                <w14:textFill>
                  <w14:solidFill>
                    <w14:schemeClr w14:val="tx1"/>
                  </w14:solidFill>
                </w14:textFill>
              </w:rPr>
              <w:t>2</w:t>
            </w:r>
            <w:r>
              <w:rPr>
                <w:rFonts w:ascii="Times New Roman" w:hAnsi="Times New Roman" w:eastAsia="仿宋_GB2312" w:cs="Times New Roman"/>
                <w:color w:val="000000" w:themeColor="text1"/>
                <w:sz w:val="24"/>
                <w:szCs w:val="24"/>
                <w14:textFill>
                  <w14:solidFill>
                    <w14:schemeClr w14:val="tx1"/>
                  </w14:solidFill>
                </w14:textFill>
              </w:rPr>
              <w:t>）</w:t>
            </w:r>
          </w:p>
          <w:p w14:paraId="314F4C84">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工资待遇</w:t>
            </w:r>
          </w:p>
        </w:tc>
        <w:tc>
          <w:tcPr>
            <w:tcW w:w="3986" w:type="dxa"/>
            <w:vAlign w:val="center"/>
          </w:tcPr>
          <w:p w14:paraId="07611171">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ascii="Times New Roman" w:hAnsi="Times New Roman"/>
                <w:bCs w:val="0"/>
                <w:color w:val="000000" w:themeColor="text1"/>
                <w:sz w:val="22"/>
                <w:szCs w:val="22"/>
                <w14:textFill>
                  <w14:solidFill>
                    <w14:schemeClr w14:val="tx1"/>
                  </w14:solidFill>
                </w14:textFill>
              </w:rPr>
              <w:t>1</w:t>
            </w:r>
            <w:r>
              <w:rPr>
                <w:rFonts w:hint="eastAsia" w:ascii="Times New Roman" w:hAnsi="Times New Roman"/>
                <w:bCs w:val="0"/>
                <w:color w:val="000000" w:themeColor="text1"/>
                <w:sz w:val="22"/>
                <w:szCs w:val="22"/>
                <w14:textFill>
                  <w14:solidFill>
                    <w14:schemeClr w14:val="tx1"/>
                  </w14:solidFill>
                </w14:textFill>
              </w:rPr>
              <w:t>26</w:t>
            </w:r>
            <w:r>
              <w:rPr>
                <w:rFonts w:ascii="Times New Roman" w:hAnsi="Times New Roman"/>
                <w:bCs w:val="0"/>
                <w:color w:val="000000" w:themeColor="text1"/>
                <w:sz w:val="22"/>
                <w:szCs w:val="22"/>
                <w14:textFill>
                  <w14:solidFill>
                    <w14:schemeClr w14:val="tx1"/>
                  </w14:solidFill>
                </w14:textFill>
              </w:rPr>
              <w:t>.每月按时足额发放教职工工资，落实我市民办中小学校（幼儿园）教师最低工资指导标准（东莞市企业职工当年最低工资标准的2.5倍）。</w:t>
            </w:r>
          </w:p>
        </w:tc>
        <w:tc>
          <w:tcPr>
            <w:tcW w:w="3544" w:type="dxa"/>
            <w:vMerge w:val="restart"/>
            <w:vAlign w:val="center"/>
          </w:tcPr>
          <w:p w14:paraId="443ED85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1.查看工资支付、缴纳社会保险费和住房公积金的凭证。</w:t>
            </w:r>
          </w:p>
        </w:tc>
        <w:tc>
          <w:tcPr>
            <w:tcW w:w="2693" w:type="dxa"/>
            <w:vMerge w:val="restart"/>
          </w:tcPr>
          <w:p w14:paraId="2D023E6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0E9D9287">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11F2C2D7">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2E1D4EAA">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E14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vMerge w:val="continue"/>
            <w:vAlign w:val="center"/>
          </w:tcPr>
          <w:p w14:paraId="71F3CEEE">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272AB097">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1583E99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w:t>
            </w:r>
            <w:r>
              <w:rPr>
                <w:rFonts w:hint="eastAsia" w:ascii="Times New Roman" w:hAnsi="Times New Roman" w:eastAsia="仿宋_GB2312" w:cs="Times New Roman"/>
                <w:color w:val="000000" w:themeColor="text1"/>
                <w:sz w:val="22"/>
                <w:szCs w:val="22"/>
                <w14:textFill>
                  <w14:solidFill>
                    <w14:schemeClr w14:val="tx1"/>
                  </w14:solidFill>
                </w14:textFill>
              </w:rPr>
              <w:t>27</w:t>
            </w:r>
            <w:r>
              <w:rPr>
                <w:rFonts w:ascii="Times New Roman" w:hAnsi="Times New Roman" w:eastAsia="仿宋_GB2312" w:cs="Times New Roman"/>
                <w:color w:val="000000" w:themeColor="text1"/>
                <w:sz w:val="22"/>
                <w:szCs w:val="22"/>
                <w14:textFill>
                  <w14:solidFill>
                    <w14:schemeClr w14:val="tx1"/>
                  </w14:solidFill>
                </w14:textFill>
              </w:rPr>
              <w:t>.教职工工资待遇逐年提高。</w:t>
            </w:r>
          </w:p>
        </w:tc>
        <w:tc>
          <w:tcPr>
            <w:tcW w:w="3544" w:type="dxa"/>
            <w:vMerge w:val="continue"/>
            <w:vAlign w:val="center"/>
          </w:tcPr>
          <w:p w14:paraId="6AC818E6">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5B8A1A7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3DEE46F0">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17026D5D">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2AEDCC11">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4740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14:paraId="1E1698B5">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17CD829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22248A0B">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ascii="Times New Roman" w:hAnsi="Times New Roman"/>
                <w:color w:val="000000" w:themeColor="text1"/>
                <w:sz w:val="22"/>
                <w:szCs w:val="22"/>
                <w14:textFill>
                  <w14:solidFill>
                    <w14:schemeClr w14:val="tx1"/>
                  </w14:solidFill>
                </w14:textFill>
              </w:rPr>
              <w:t>1</w:t>
            </w:r>
            <w:r>
              <w:rPr>
                <w:rFonts w:hint="eastAsia" w:ascii="Times New Roman" w:hAnsi="Times New Roman"/>
                <w:color w:val="000000" w:themeColor="text1"/>
                <w:sz w:val="22"/>
                <w:szCs w:val="22"/>
                <w14:textFill>
                  <w14:solidFill>
                    <w14:schemeClr w14:val="tx1"/>
                  </w14:solidFill>
                </w14:textFill>
              </w:rPr>
              <w:t>28.</w:t>
            </w:r>
            <w:r>
              <w:rPr>
                <w:rFonts w:ascii="Times New Roman" w:hAnsi="Times New Roman"/>
                <w:color w:val="000000" w:themeColor="text1"/>
                <w:sz w:val="22"/>
                <w:szCs w:val="22"/>
                <w14:textFill>
                  <w14:solidFill>
                    <w14:schemeClr w14:val="tx1"/>
                  </w14:solidFill>
                </w14:textFill>
              </w:rPr>
              <w:t>未按要求依法为教职工办理五险一金。</w:t>
            </w:r>
          </w:p>
        </w:tc>
        <w:tc>
          <w:tcPr>
            <w:tcW w:w="3544" w:type="dxa"/>
            <w:vMerge w:val="continue"/>
            <w:vAlign w:val="center"/>
          </w:tcPr>
          <w:p w14:paraId="27CA3CE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6A7CC37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0D175F25">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6BF04EB6">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20A1E127">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4EB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vMerge w:val="continue"/>
            <w:vAlign w:val="center"/>
          </w:tcPr>
          <w:p w14:paraId="1A590EFC">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0B5C806B">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（4</w:t>
            </w:r>
            <w:r>
              <w:rPr>
                <w:rFonts w:hint="eastAsia" w:ascii="Times New Roman" w:hAnsi="Times New Roman" w:eastAsia="仿宋_GB2312" w:cs="Times New Roman"/>
                <w:color w:val="000000" w:themeColor="text1"/>
                <w:sz w:val="24"/>
                <w:szCs w:val="24"/>
                <w14:textFill>
                  <w14:solidFill>
                    <w14:schemeClr w14:val="tx1"/>
                  </w14:solidFill>
                </w14:textFill>
              </w:rPr>
              <w:t>3</w:t>
            </w:r>
            <w:r>
              <w:rPr>
                <w:rFonts w:ascii="Times New Roman" w:hAnsi="Times New Roman" w:eastAsia="仿宋_GB2312" w:cs="Times New Roman"/>
                <w:color w:val="000000" w:themeColor="text1"/>
                <w:sz w:val="24"/>
                <w:szCs w:val="24"/>
                <w14:textFill>
                  <w14:solidFill>
                    <w14:schemeClr w14:val="tx1"/>
                  </w14:solidFill>
                </w14:textFill>
              </w:rPr>
              <w:t>）</w:t>
            </w:r>
          </w:p>
          <w:p w14:paraId="724AF028">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教师发展</w:t>
            </w:r>
          </w:p>
        </w:tc>
        <w:tc>
          <w:tcPr>
            <w:tcW w:w="3986" w:type="dxa"/>
            <w:vAlign w:val="center"/>
          </w:tcPr>
          <w:p w14:paraId="10131C85">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ascii="Times New Roman" w:hAnsi="Times New Roman"/>
                <w:bCs w:val="0"/>
                <w:color w:val="000000" w:themeColor="text1"/>
                <w:sz w:val="22"/>
                <w:szCs w:val="22"/>
                <w14:textFill>
                  <w14:solidFill>
                    <w14:schemeClr w14:val="tx1"/>
                  </w14:solidFill>
                </w14:textFill>
              </w:rPr>
              <w:t>1</w:t>
            </w:r>
            <w:r>
              <w:rPr>
                <w:rFonts w:hint="eastAsia" w:ascii="Times New Roman" w:hAnsi="Times New Roman"/>
                <w:bCs w:val="0"/>
                <w:color w:val="000000" w:themeColor="text1"/>
                <w:sz w:val="22"/>
                <w:szCs w:val="22"/>
                <w14:textFill>
                  <w14:solidFill>
                    <w14:schemeClr w14:val="tx1"/>
                  </w14:solidFill>
                </w14:textFill>
              </w:rPr>
              <w:t>29</w:t>
            </w:r>
            <w:r>
              <w:rPr>
                <w:rFonts w:ascii="Times New Roman" w:hAnsi="Times New Roman"/>
                <w:bCs w:val="0"/>
                <w:color w:val="000000" w:themeColor="text1"/>
                <w:sz w:val="22"/>
                <w:szCs w:val="22"/>
                <w14:textFill>
                  <w14:solidFill>
                    <w14:schemeClr w14:val="tx1"/>
                  </w14:solidFill>
                </w14:textFill>
              </w:rPr>
              <w:t>.鼓励支持教师职称申报、课程培训和业务学习。</w:t>
            </w:r>
          </w:p>
        </w:tc>
        <w:tc>
          <w:tcPr>
            <w:tcW w:w="3544" w:type="dxa"/>
            <w:vMerge w:val="restart"/>
            <w:vAlign w:val="center"/>
          </w:tcPr>
          <w:p w14:paraId="7F0CC362">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1.查验教师参加培训支出凭证或报表。</w:t>
            </w:r>
          </w:p>
          <w:p w14:paraId="686EEDFC">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2.查验教师继续教育培训学时证明材料。</w:t>
            </w:r>
          </w:p>
        </w:tc>
        <w:tc>
          <w:tcPr>
            <w:tcW w:w="2693" w:type="dxa"/>
          </w:tcPr>
          <w:p w14:paraId="1D48DD2F">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3015F55B">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2176141D">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7B868D16">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1889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vMerge w:val="continue"/>
            <w:vAlign w:val="center"/>
          </w:tcPr>
          <w:p w14:paraId="6A711EF6">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0DAF93BD">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7B3280C7">
            <w:pPr>
              <w:pStyle w:val="2"/>
              <w:spacing w:before="0" w:after="0" w:line="300" w:lineRule="exact"/>
              <w:rPr>
                <w:rFonts w:ascii="Times New Roman" w:hAnsi="Times New Roman"/>
                <w:bCs w:val="0"/>
                <w:color w:val="000000" w:themeColor="text1"/>
                <w:sz w:val="22"/>
                <w:szCs w:val="22"/>
                <w14:textFill>
                  <w14:solidFill>
                    <w14:schemeClr w14:val="tx1"/>
                  </w14:solidFill>
                </w14:textFill>
              </w:rPr>
            </w:pPr>
            <w:r>
              <w:rPr>
                <w:rFonts w:ascii="Times New Roman" w:hAnsi="Times New Roman"/>
                <w:bCs w:val="0"/>
                <w:color w:val="000000" w:themeColor="text1"/>
                <w:sz w:val="22"/>
                <w:szCs w:val="22"/>
                <w14:textFill>
                  <w14:solidFill>
                    <w14:schemeClr w14:val="tx1"/>
                  </w14:solidFill>
                </w14:textFill>
              </w:rPr>
              <w:t>1</w:t>
            </w:r>
            <w:r>
              <w:rPr>
                <w:rFonts w:hint="eastAsia" w:ascii="Times New Roman" w:hAnsi="Times New Roman"/>
                <w:bCs w:val="0"/>
                <w:color w:val="000000" w:themeColor="text1"/>
                <w:sz w:val="22"/>
                <w:szCs w:val="22"/>
                <w14:textFill>
                  <w14:solidFill>
                    <w14:schemeClr w14:val="tx1"/>
                  </w14:solidFill>
                </w14:textFill>
              </w:rPr>
              <w:t>30</w:t>
            </w:r>
            <w:r>
              <w:rPr>
                <w:rFonts w:ascii="Times New Roman" w:hAnsi="Times New Roman"/>
                <w:bCs w:val="0"/>
                <w:color w:val="000000" w:themeColor="text1"/>
                <w:sz w:val="22"/>
                <w:szCs w:val="22"/>
                <w14:textFill>
                  <w14:solidFill>
                    <w14:schemeClr w14:val="tx1"/>
                  </w14:solidFill>
                </w14:textFill>
              </w:rPr>
              <w:t>.按要求完成继续教育培训学时，本年度参加培训不少于90学时。</w:t>
            </w:r>
          </w:p>
        </w:tc>
        <w:tc>
          <w:tcPr>
            <w:tcW w:w="3544" w:type="dxa"/>
            <w:vMerge w:val="continue"/>
            <w:vAlign w:val="center"/>
          </w:tcPr>
          <w:p w14:paraId="77A8EBE7">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tcPr>
          <w:p w14:paraId="003FA2F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教师培训学时达标率</w:t>
            </w:r>
            <w:r>
              <w:rPr>
                <w:rFonts w:hint="eastAsia" w:ascii="Times New Roman" w:hAnsi="Times New Roman" w:eastAsia="仿宋_GB2312" w:cs="Times New Roman"/>
                <w:color w:val="000000" w:themeColor="text1"/>
                <w:sz w:val="22"/>
                <w:szCs w:val="22"/>
                <w14:textFill>
                  <w14:solidFill>
                    <w14:schemeClr w14:val="tx1"/>
                  </w14:solidFill>
                </w14:textFill>
              </w:rPr>
              <w:t>100%</w:t>
            </w:r>
            <w:r>
              <w:rPr>
                <w:rFonts w:ascii="Times New Roman" w:hAnsi="Times New Roman" w:eastAsia="仿宋_GB2312" w:cs="Times New Roman"/>
                <w:color w:val="000000" w:themeColor="text1"/>
                <w:sz w:val="22"/>
                <w:szCs w:val="22"/>
                <w14:textFill>
                  <w14:solidFill>
                    <w14:schemeClr w14:val="tx1"/>
                  </w14:solidFill>
                </w14:textFill>
              </w:rPr>
              <w:t>该要素评定为</w:t>
            </w:r>
            <w:r>
              <w:rPr>
                <w:rFonts w:hint="eastAsia" w:ascii="Times New Roman" w:hAnsi="Times New Roman" w:eastAsia="仿宋_GB2312" w:cs="Times New Roman"/>
                <w:color w:val="000000" w:themeColor="text1"/>
                <w:sz w:val="22"/>
                <w:szCs w:val="22"/>
                <w14:textFill>
                  <w14:solidFill>
                    <w14:schemeClr w14:val="tx1"/>
                  </w14:solidFill>
                </w14:textFill>
              </w:rPr>
              <w:t>A；90%（含）至100%评定为B；90%以下评定为C。</w:t>
            </w:r>
          </w:p>
        </w:tc>
        <w:tc>
          <w:tcPr>
            <w:tcW w:w="992" w:type="dxa"/>
            <w:vMerge w:val="continue"/>
          </w:tcPr>
          <w:p w14:paraId="19332DE8">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22FBC401">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7F3C5FA6">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4EC2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14:paraId="6E552CD9">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Align w:val="center"/>
          </w:tcPr>
          <w:p w14:paraId="29918CCD">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44</w:t>
            </w:r>
            <w:r>
              <w:rPr>
                <w:rFonts w:ascii="Times New Roman" w:hAnsi="Times New Roman" w:eastAsia="仿宋_GB2312" w:cs="Times New Roman"/>
                <w:color w:val="000000" w:themeColor="text1"/>
                <w:sz w:val="24"/>
                <w:szCs w:val="24"/>
                <w14:textFill>
                  <w14:solidFill>
                    <w14:schemeClr w14:val="tx1"/>
                  </w14:solidFill>
                </w14:textFill>
              </w:rPr>
              <w:t>）</w:t>
            </w:r>
          </w:p>
          <w:p w14:paraId="36CA64E2">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助学奖学</w:t>
            </w:r>
          </w:p>
        </w:tc>
        <w:tc>
          <w:tcPr>
            <w:tcW w:w="3986" w:type="dxa"/>
            <w:vAlign w:val="center"/>
          </w:tcPr>
          <w:p w14:paraId="48CCD6C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131.</w:t>
            </w:r>
            <w:r>
              <w:rPr>
                <w:rFonts w:ascii="Times New Roman" w:hAnsi="Times New Roman" w:eastAsia="仿宋_GB2312" w:cs="Times New Roman"/>
                <w:color w:val="000000" w:themeColor="text1"/>
                <w:sz w:val="22"/>
                <w:szCs w:val="22"/>
                <w14:textFill>
                  <w14:solidFill>
                    <w14:schemeClr w14:val="tx1"/>
                  </w14:solidFill>
                </w14:textFill>
              </w:rPr>
              <w:t>落实学生资助制度和奖助学金评定、发放等管理机制</w:t>
            </w:r>
            <w:r>
              <w:rPr>
                <w:rFonts w:hint="eastAsia" w:ascii="Times New Roman" w:hAnsi="Times New Roman" w:eastAsia="仿宋_GB2312" w:cs="Times New Roman"/>
                <w:color w:val="000000" w:themeColor="text1"/>
                <w:sz w:val="22"/>
                <w:szCs w:val="22"/>
                <w14:textFill>
                  <w14:solidFill>
                    <w14:schemeClr w14:val="tx1"/>
                  </w14:solidFill>
                </w14:textFill>
              </w:rPr>
              <w:t>。按要求成立资助管理机构，挂“资助管理办公室”牌子，建立由校长任组长的学生资助工作领导小组，小组成员职责清晰，工作到位；规范开展资助申报及审核工作；及时维护全国资助系统上的数据，数据准确；中职资助学生档案和中职资助财务档案资料齐全，归档规范，且按要求保存在档案室。</w:t>
            </w:r>
          </w:p>
        </w:tc>
        <w:tc>
          <w:tcPr>
            <w:tcW w:w="3544" w:type="dxa"/>
            <w:vAlign w:val="center"/>
          </w:tcPr>
          <w:p w14:paraId="7EF753F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1.查看相关管理制度。</w:t>
            </w:r>
          </w:p>
          <w:p w14:paraId="76EAC20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2.查阅学校发放助学金、奖学金佐证材料。</w:t>
            </w:r>
          </w:p>
        </w:tc>
        <w:tc>
          <w:tcPr>
            <w:tcW w:w="2693" w:type="dxa"/>
          </w:tcPr>
          <w:p w14:paraId="394F5C59">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tcPr>
          <w:p w14:paraId="2530DC62">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6FFF8605">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67A7DFFC">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5C3F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291" w:type="dxa"/>
            <w:vMerge w:val="continue"/>
            <w:vAlign w:val="center"/>
          </w:tcPr>
          <w:p w14:paraId="28D69ED1">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restart"/>
            <w:vAlign w:val="center"/>
          </w:tcPr>
          <w:p w14:paraId="7AB377A1">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45</w:t>
            </w:r>
            <w:r>
              <w:rPr>
                <w:rFonts w:ascii="Times New Roman" w:hAnsi="Times New Roman" w:eastAsia="仿宋_GB2312" w:cs="Times New Roman"/>
                <w:color w:val="000000" w:themeColor="text1"/>
                <w:sz w:val="24"/>
                <w:szCs w:val="24"/>
                <w14:textFill>
                  <w14:solidFill>
                    <w14:schemeClr w14:val="tx1"/>
                  </w14:solidFill>
                </w14:textFill>
              </w:rPr>
              <w:t>）</w:t>
            </w:r>
          </w:p>
          <w:p w14:paraId="70A72B21">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专项保护</w:t>
            </w:r>
          </w:p>
        </w:tc>
        <w:tc>
          <w:tcPr>
            <w:tcW w:w="3986" w:type="dxa"/>
            <w:vAlign w:val="center"/>
          </w:tcPr>
          <w:p w14:paraId="60D6D409">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w:t>
            </w:r>
            <w:r>
              <w:rPr>
                <w:rFonts w:hint="eastAsia" w:ascii="Times New Roman" w:hAnsi="Times New Roman" w:eastAsia="仿宋_GB2312" w:cs="Times New Roman"/>
                <w:color w:val="000000" w:themeColor="text1"/>
                <w:sz w:val="22"/>
                <w:szCs w:val="22"/>
                <w14:textFill>
                  <w14:solidFill>
                    <w14:schemeClr w14:val="tx1"/>
                  </w14:solidFill>
                </w14:textFill>
              </w:rPr>
              <w:t>32</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Times New Roman" w:hAnsi="Times New Roman" w:eastAsia="仿宋_GB2312" w:cs="Times New Roman"/>
                <w:color w:val="000000" w:themeColor="text1"/>
                <w:sz w:val="22"/>
                <w:szCs w:val="22"/>
                <w14:textFill>
                  <w14:solidFill>
                    <w14:schemeClr w14:val="tx1"/>
                  </w14:solidFill>
                </w14:textFill>
              </w:rPr>
              <w:t>成立学生欺凌治理委员会，明确岗位防控责任体系，定期开展分类培训教育（教职工和学生家长每学期1次、学生每学期2次）和专项调查（每学期至少1次），依法规范认定、处理学生欺凌。</w:t>
            </w:r>
          </w:p>
        </w:tc>
        <w:tc>
          <w:tcPr>
            <w:tcW w:w="3544" w:type="dxa"/>
            <w:vMerge w:val="restart"/>
            <w:vAlign w:val="center"/>
          </w:tcPr>
          <w:p w14:paraId="6C175744">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1.查阅学生欺凌治理委员会和学生保护委员会组成情况，主要职能及工作细则。</w:t>
            </w:r>
          </w:p>
          <w:p w14:paraId="3AE2349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2.查阅学生欺凌事件的防治方案，制定干预和处置预案，学生欺凌善后恢复方案及心理干预实施方案等。</w:t>
            </w:r>
          </w:p>
          <w:p w14:paraId="23DBFB8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3.查阅有关工作台账、培训佐证材料等。</w:t>
            </w:r>
          </w:p>
        </w:tc>
        <w:tc>
          <w:tcPr>
            <w:tcW w:w="2693" w:type="dxa"/>
            <w:vMerge w:val="restart"/>
          </w:tcPr>
          <w:p w14:paraId="789A6AB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restart"/>
          </w:tcPr>
          <w:p w14:paraId="301E0FCE">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restart"/>
          </w:tcPr>
          <w:p w14:paraId="0ED5C50F">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restart"/>
          </w:tcPr>
          <w:p w14:paraId="42C3A5F5">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7EEF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1" w:type="dxa"/>
            <w:vMerge w:val="continue"/>
            <w:tcBorders>
              <w:bottom w:val="nil"/>
            </w:tcBorders>
            <w:vAlign w:val="center"/>
          </w:tcPr>
          <w:p w14:paraId="112E2759">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bottom w:val="nil"/>
            </w:tcBorders>
            <w:vAlign w:val="center"/>
          </w:tcPr>
          <w:p w14:paraId="318E9E78">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21D6F933">
            <w:pPr>
              <w:spacing w:line="300" w:lineRule="exact"/>
              <w:rPr>
                <w:rFonts w:ascii="仿宋_GB2312" w:hAnsi="仿宋_GB2312" w:eastAsia="仿宋_GB2312" w:cs="仿宋_GB2312"/>
                <w:color w:val="000000" w:themeColor="text1"/>
                <w:sz w:val="22"/>
                <w:szCs w:val="22"/>
                <w14:textFill>
                  <w14:solidFill>
                    <w14:schemeClr w14:val="tx1"/>
                  </w14:solidFill>
                </w14:textFill>
              </w:rPr>
            </w:pPr>
            <w:r>
              <w:rPr>
                <w:rFonts w:hint="eastAsia" w:ascii="Times New Roman" w:hAnsi="Times New Roman" w:eastAsia="仿宋_GB2312" w:cs="Times New Roman"/>
                <w:color w:val="000000" w:themeColor="text1"/>
                <w:sz w:val="22"/>
                <w:szCs w:val="22"/>
                <w14:textFill>
                  <w14:solidFill>
                    <w14:schemeClr w14:val="tx1"/>
                  </w14:solidFill>
                </w14:textFill>
              </w:rPr>
              <w:t>133.</w:t>
            </w:r>
            <w:r>
              <w:rPr>
                <w:rFonts w:hint="eastAsia" w:ascii="仿宋_GB2312" w:hAnsi="仿宋_GB2312" w:eastAsia="仿宋_GB2312" w:cs="仿宋_GB2312"/>
                <w:color w:val="000000" w:themeColor="text1"/>
                <w:sz w:val="22"/>
                <w:szCs w:val="22"/>
                <w14:textFill>
                  <w14:solidFill>
                    <w14:schemeClr w14:val="tx1"/>
                  </w14:solidFill>
                </w14:textFill>
              </w:rPr>
              <w:t>建立学生保护委员会，有校领导直接负责学生保护工作并明确具体的工作机构，设置未成年人保护专员。</w:t>
            </w:r>
          </w:p>
        </w:tc>
        <w:tc>
          <w:tcPr>
            <w:tcW w:w="3544" w:type="dxa"/>
            <w:vMerge w:val="continue"/>
            <w:vAlign w:val="center"/>
          </w:tcPr>
          <w:p w14:paraId="69D7625E">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2623DAC3">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481B144B">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764EF65E">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51BE3C61">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4CF4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91" w:type="dxa"/>
            <w:vMerge w:val="restart"/>
            <w:tcBorders>
              <w:top w:val="nil"/>
            </w:tcBorders>
            <w:vAlign w:val="center"/>
          </w:tcPr>
          <w:p w14:paraId="12B598F4">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tcBorders>
              <w:top w:val="nil"/>
            </w:tcBorders>
            <w:vAlign w:val="center"/>
          </w:tcPr>
          <w:p w14:paraId="6DAD399E">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4CA22087">
            <w:pPr>
              <w:pStyle w:val="14"/>
              <w:spacing w:line="320" w:lineRule="exact"/>
              <w:ind w:firstLine="0"/>
              <w:rPr>
                <w:rFonts w:ascii="仿宋_GB2312" w:hAnsi="仿宋_GB2312" w:eastAsia="仿宋_GB2312" w:cs="仿宋_GB2312"/>
                <w:color w:val="000000" w:themeColor="text1"/>
                <w:sz w:val="22"/>
                <w:szCs w:val="22"/>
                <w14:textFill>
                  <w14:solidFill>
                    <w14:schemeClr w14:val="tx1"/>
                  </w14:solidFill>
                </w14:textFill>
              </w:rPr>
            </w:pPr>
            <w:r>
              <w:rPr>
                <w:rFonts w:hint="eastAsia" w:eastAsia="仿宋_GB2312"/>
                <w:color w:val="000000" w:themeColor="text1"/>
                <w:sz w:val="22"/>
                <w:szCs w:val="22"/>
                <w14:textFill>
                  <w14:solidFill>
                    <w14:schemeClr w14:val="tx1"/>
                  </w14:solidFill>
                </w14:textFill>
              </w:rPr>
              <w:t>134.</w:t>
            </w:r>
            <w:r>
              <w:rPr>
                <w:rFonts w:hint="eastAsia" w:ascii="仿宋_GB2312" w:hAnsi="仿宋_GB2312" w:eastAsia="仿宋_GB2312" w:cs="仿宋_GB2312"/>
                <w:color w:val="000000" w:themeColor="text1"/>
                <w:sz w:val="22"/>
                <w:szCs w:val="22"/>
                <w14:textFill>
                  <w14:solidFill>
                    <w14:schemeClr w14:val="tx1"/>
                  </w14:solidFill>
                </w14:textFill>
              </w:rPr>
              <w:t>建立教职工与学生交往行为准则，并定期开展培训教育。</w:t>
            </w:r>
          </w:p>
        </w:tc>
        <w:tc>
          <w:tcPr>
            <w:tcW w:w="3544" w:type="dxa"/>
            <w:vMerge w:val="continue"/>
            <w:vAlign w:val="center"/>
          </w:tcPr>
          <w:p w14:paraId="2A27648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739654EB">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2D0FBCD7">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16B21E86">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51B8B67D">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6BB9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vMerge w:val="continue"/>
            <w:vAlign w:val="center"/>
          </w:tcPr>
          <w:p w14:paraId="156A23A8">
            <w:pPr>
              <w:spacing w:line="360" w:lineRule="exact"/>
              <w:jc w:val="center"/>
              <w:rPr>
                <w:rFonts w:ascii="黑体" w:hAnsi="黑体" w:eastAsia="黑体" w:cs="黑体"/>
                <w:color w:val="000000" w:themeColor="text1"/>
                <w:sz w:val="24"/>
                <w:szCs w:val="21"/>
                <w14:textFill>
                  <w14:solidFill>
                    <w14:schemeClr w14:val="tx1"/>
                  </w14:solidFill>
                </w14:textFill>
              </w:rPr>
            </w:pPr>
          </w:p>
        </w:tc>
        <w:tc>
          <w:tcPr>
            <w:tcW w:w="1225" w:type="dxa"/>
            <w:vMerge w:val="continue"/>
            <w:vAlign w:val="center"/>
          </w:tcPr>
          <w:p w14:paraId="5D01D562">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986" w:type="dxa"/>
            <w:vAlign w:val="center"/>
          </w:tcPr>
          <w:p w14:paraId="08F189C3">
            <w:pPr>
              <w:spacing w:line="300" w:lineRule="exact"/>
              <w:rPr>
                <w:rFonts w:ascii="仿宋_GB2312" w:hAnsi="仿宋_GB2312" w:eastAsia="仿宋_GB2312" w:cs="仿宋_GB2312"/>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w:t>
            </w:r>
            <w:r>
              <w:rPr>
                <w:rFonts w:hint="eastAsia" w:ascii="Times New Roman" w:hAnsi="Times New Roman" w:eastAsia="仿宋_GB2312" w:cs="Times New Roman"/>
                <w:color w:val="000000" w:themeColor="text1"/>
                <w:sz w:val="22"/>
                <w:szCs w:val="22"/>
                <w14:textFill>
                  <w14:solidFill>
                    <w14:schemeClr w14:val="tx1"/>
                  </w14:solidFill>
                </w14:textFill>
              </w:rPr>
              <w:t>35</w:t>
            </w:r>
            <w:r>
              <w:rPr>
                <w:rFonts w:ascii="Times New Roman" w:hAnsi="Times New Roman" w:eastAsia="仿宋_GB2312" w:cs="Times New Roman"/>
                <w:color w:val="000000" w:themeColor="text1"/>
                <w:sz w:val="22"/>
                <w:szCs w:val="22"/>
                <w14:textFill>
                  <w14:solidFill>
                    <w14:schemeClr w14:val="tx1"/>
                  </w14:solidFill>
                </w14:textFill>
              </w:rPr>
              <w:t>.</w:t>
            </w:r>
            <w:r>
              <w:rPr>
                <w:rFonts w:hint="eastAsia" w:ascii="仿宋_GB2312" w:hAnsi="仿宋_GB2312" w:eastAsia="仿宋_GB2312" w:cs="仿宋_GB2312"/>
                <w:color w:val="000000" w:themeColor="text1"/>
                <w:sz w:val="22"/>
                <w:szCs w:val="22"/>
                <w14:textFill>
                  <w14:solidFill>
                    <w14:schemeClr w14:val="tx1"/>
                  </w14:solidFill>
                </w14:textFill>
              </w:rPr>
              <w:t>建立学生欺凌专项管理台账，对有关学生欺凌的培训、调查、认定、处理、复盘报告、年度总结、重点人员管理等相关资料分类集中保管。</w:t>
            </w:r>
          </w:p>
        </w:tc>
        <w:tc>
          <w:tcPr>
            <w:tcW w:w="3544" w:type="dxa"/>
            <w:vMerge w:val="continue"/>
            <w:vAlign w:val="center"/>
          </w:tcPr>
          <w:p w14:paraId="7A45629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2693" w:type="dxa"/>
            <w:vMerge w:val="continue"/>
          </w:tcPr>
          <w:p w14:paraId="73EC972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vMerge w:val="continue"/>
          </w:tcPr>
          <w:p w14:paraId="3C547DA1">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vMerge w:val="continue"/>
          </w:tcPr>
          <w:p w14:paraId="6D5C3776">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vMerge w:val="continue"/>
          </w:tcPr>
          <w:p w14:paraId="5BD7E8AB">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467D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1" w:type="dxa"/>
            <w:vMerge w:val="restart"/>
            <w:vAlign w:val="center"/>
          </w:tcPr>
          <w:p w14:paraId="335E0165">
            <w:pPr>
              <w:spacing w:line="360" w:lineRule="exact"/>
              <w:jc w:val="center"/>
              <w:rPr>
                <w:rFonts w:ascii="黑体" w:hAnsi="黑体" w:eastAsia="黑体" w:cs="黑体"/>
                <w:color w:val="000000" w:themeColor="text1"/>
                <w:sz w:val="24"/>
                <w:szCs w:val="21"/>
                <w14:textFill>
                  <w14:solidFill>
                    <w14:schemeClr w14:val="tx1"/>
                  </w14:solidFill>
                </w14:textFill>
              </w:rPr>
            </w:pPr>
            <w:r>
              <w:rPr>
                <w:rFonts w:ascii="黑体" w:hAnsi="黑体" w:eastAsia="黑体" w:cs="黑体"/>
                <w:color w:val="000000" w:themeColor="text1"/>
                <w:sz w:val="24"/>
                <w:szCs w:val="21"/>
                <w14:textFill>
                  <w14:solidFill>
                    <w14:schemeClr w14:val="tx1"/>
                  </w14:solidFill>
                </w14:textFill>
              </w:rPr>
              <w:t>七、</w:t>
            </w:r>
          </w:p>
          <w:p w14:paraId="1B83FC1B">
            <w:pPr>
              <w:spacing w:line="360" w:lineRule="exact"/>
              <w:jc w:val="center"/>
              <w:rPr>
                <w:rFonts w:ascii="黑体" w:hAnsi="黑体" w:eastAsia="黑体" w:cs="黑体"/>
                <w:color w:val="000000" w:themeColor="text1"/>
                <w:sz w:val="24"/>
                <w:szCs w:val="21"/>
                <w14:textFill>
                  <w14:solidFill>
                    <w14:schemeClr w14:val="tx1"/>
                  </w14:solidFill>
                </w14:textFill>
              </w:rPr>
            </w:pPr>
            <w:r>
              <w:rPr>
                <w:rFonts w:hint="eastAsia" w:ascii="黑体" w:hAnsi="黑体" w:eastAsia="黑体" w:cs="黑体"/>
                <w:color w:val="000000" w:themeColor="text1"/>
                <w:sz w:val="24"/>
                <w:szCs w:val="21"/>
                <w14:textFill>
                  <w14:solidFill>
                    <w14:schemeClr w14:val="tx1"/>
                  </w14:solidFill>
                </w14:textFill>
              </w:rPr>
              <w:t>附加指标</w:t>
            </w:r>
          </w:p>
        </w:tc>
        <w:tc>
          <w:tcPr>
            <w:tcW w:w="1225" w:type="dxa"/>
            <w:vAlign w:val="center"/>
          </w:tcPr>
          <w:p w14:paraId="4F52225E">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46</w:t>
            </w:r>
            <w:r>
              <w:rPr>
                <w:rFonts w:ascii="Times New Roman" w:hAnsi="Times New Roman" w:eastAsia="仿宋_GB2312" w:cs="Times New Roman"/>
                <w:color w:val="000000" w:themeColor="text1"/>
                <w:sz w:val="24"/>
                <w:szCs w:val="24"/>
                <w14:textFill>
                  <w14:solidFill>
                    <w14:schemeClr w14:val="tx1"/>
                  </w14:solidFill>
                </w14:textFill>
              </w:rPr>
              <w:t>）</w:t>
            </w:r>
          </w:p>
          <w:p w14:paraId="2673B38A">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奖励表彰</w:t>
            </w:r>
          </w:p>
        </w:tc>
        <w:tc>
          <w:tcPr>
            <w:tcW w:w="3986" w:type="dxa"/>
            <w:vAlign w:val="center"/>
          </w:tcPr>
          <w:p w14:paraId="1C72AD9D">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w:t>
            </w:r>
            <w:r>
              <w:rPr>
                <w:rFonts w:hint="eastAsia" w:ascii="Times New Roman" w:hAnsi="Times New Roman" w:eastAsia="仿宋_GB2312" w:cs="Times New Roman"/>
                <w:color w:val="000000" w:themeColor="text1"/>
                <w:sz w:val="22"/>
                <w:szCs w:val="22"/>
                <w14:textFill>
                  <w14:solidFill>
                    <w14:schemeClr w14:val="tx1"/>
                  </w14:solidFill>
                </w14:textFill>
              </w:rPr>
              <w:t>36</w:t>
            </w:r>
            <w:r>
              <w:rPr>
                <w:rFonts w:ascii="Times New Roman" w:hAnsi="Times New Roman" w:eastAsia="仿宋_GB2312" w:cs="Times New Roman"/>
                <w:color w:val="000000" w:themeColor="text1"/>
                <w:sz w:val="22"/>
                <w:szCs w:val="22"/>
                <w14:textFill>
                  <w14:solidFill>
                    <w14:schemeClr w14:val="tx1"/>
                  </w14:solidFill>
                </w14:textFill>
              </w:rPr>
              <w:t>.国家、省、市、镇（街道）政府或者国家、省、市、镇（街道）教育部门奖励表彰。</w:t>
            </w:r>
          </w:p>
        </w:tc>
        <w:tc>
          <w:tcPr>
            <w:tcW w:w="3544" w:type="dxa"/>
            <w:vAlign w:val="center"/>
          </w:tcPr>
          <w:p w14:paraId="63EAC410">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1.查验表彰、奖励等相关证明。</w:t>
            </w:r>
          </w:p>
        </w:tc>
        <w:tc>
          <w:tcPr>
            <w:tcW w:w="2693" w:type="dxa"/>
          </w:tcPr>
          <w:p w14:paraId="2F41B9C9">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tcPr>
          <w:p w14:paraId="6AC2C013">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0CF3F2BA">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46D195FA">
            <w:pPr>
              <w:spacing w:line="360" w:lineRule="exact"/>
              <w:rPr>
                <w:rFonts w:ascii="Times New Roman" w:hAnsi="Times New Roman" w:eastAsia="仿宋_GB2312" w:cs="Times New Roman"/>
                <w:color w:val="000000" w:themeColor="text1"/>
                <w:sz w:val="22"/>
                <w14:textFill>
                  <w14:solidFill>
                    <w14:schemeClr w14:val="tx1"/>
                  </w14:solidFill>
                </w14:textFill>
              </w:rPr>
            </w:pPr>
          </w:p>
        </w:tc>
      </w:tr>
      <w:tr w14:paraId="16AB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1" w:type="dxa"/>
            <w:vMerge w:val="continue"/>
            <w:vAlign w:val="center"/>
          </w:tcPr>
          <w:p w14:paraId="7775F1E0">
            <w:pPr>
              <w:spacing w:line="360" w:lineRule="exact"/>
              <w:jc w:val="center"/>
              <w:rPr>
                <w:rFonts w:ascii="黑体" w:hAnsi="黑体" w:eastAsia="黑体" w:cs="黑体"/>
                <w:color w:val="000000" w:themeColor="text1"/>
                <w:szCs w:val="21"/>
                <w14:textFill>
                  <w14:solidFill>
                    <w14:schemeClr w14:val="tx1"/>
                  </w14:solidFill>
                </w14:textFill>
              </w:rPr>
            </w:pPr>
          </w:p>
        </w:tc>
        <w:tc>
          <w:tcPr>
            <w:tcW w:w="1225" w:type="dxa"/>
            <w:vAlign w:val="center"/>
          </w:tcPr>
          <w:p w14:paraId="3E2EF5BD">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47</w:t>
            </w:r>
            <w:r>
              <w:rPr>
                <w:rFonts w:ascii="Times New Roman" w:hAnsi="Times New Roman" w:eastAsia="仿宋_GB2312" w:cs="Times New Roman"/>
                <w:color w:val="000000" w:themeColor="text1"/>
                <w:sz w:val="24"/>
                <w:szCs w:val="24"/>
                <w14:textFill>
                  <w14:solidFill>
                    <w14:schemeClr w14:val="tx1"/>
                  </w14:solidFill>
                </w14:textFill>
              </w:rPr>
              <w:t>）</w:t>
            </w:r>
          </w:p>
          <w:p w14:paraId="7E617FE0">
            <w:pPr>
              <w:spacing w:line="3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处罚惩戒</w:t>
            </w:r>
          </w:p>
        </w:tc>
        <w:tc>
          <w:tcPr>
            <w:tcW w:w="3986" w:type="dxa"/>
            <w:vAlign w:val="center"/>
          </w:tcPr>
          <w:p w14:paraId="3BC00F19">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w:t>
            </w:r>
            <w:r>
              <w:rPr>
                <w:rFonts w:hint="eastAsia" w:ascii="Times New Roman" w:hAnsi="Times New Roman" w:eastAsia="仿宋_GB2312" w:cs="Times New Roman"/>
                <w:color w:val="000000" w:themeColor="text1"/>
                <w:sz w:val="22"/>
                <w:szCs w:val="22"/>
                <w14:textFill>
                  <w14:solidFill>
                    <w14:schemeClr w14:val="tx1"/>
                  </w14:solidFill>
                </w14:textFill>
              </w:rPr>
              <w:t>37</w:t>
            </w:r>
            <w:r>
              <w:rPr>
                <w:rFonts w:ascii="Times New Roman" w:hAnsi="Times New Roman" w:eastAsia="仿宋_GB2312" w:cs="Times New Roman"/>
                <w:color w:val="000000" w:themeColor="text1"/>
                <w:sz w:val="22"/>
                <w:szCs w:val="22"/>
                <w14:textFill>
                  <w14:solidFill>
                    <w14:schemeClr w14:val="tx1"/>
                  </w14:solidFill>
                </w14:textFill>
              </w:rPr>
              <w:t>.国家、省、市、镇（街道）政府或者国家、省、市、镇（街道）教育部门通报批评。</w:t>
            </w:r>
          </w:p>
        </w:tc>
        <w:tc>
          <w:tcPr>
            <w:tcW w:w="3544" w:type="dxa"/>
            <w:vAlign w:val="center"/>
          </w:tcPr>
          <w:p w14:paraId="043DA565">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r>
              <w:rPr>
                <w:rFonts w:ascii="Times New Roman" w:hAnsi="Times New Roman" w:eastAsia="仿宋_GB2312" w:cs="Times New Roman"/>
                <w:color w:val="000000" w:themeColor="text1"/>
                <w:sz w:val="22"/>
                <w:szCs w:val="22"/>
                <w14:textFill>
                  <w14:solidFill>
                    <w14:schemeClr w14:val="tx1"/>
                  </w14:solidFill>
                </w14:textFill>
              </w:rPr>
              <w:t>1.查验通报批评、有效举报投诉、行政处罚等相关证明。</w:t>
            </w:r>
          </w:p>
        </w:tc>
        <w:tc>
          <w:tcPr>
            <w:tcW w:w="2693" w:type="dxa"/>
          </w:tcPr>
          <w:p w14:paraId="65EFB169">
            <w:pPr>
              <w:spacing w:line="300" w:lineRule="exact"/>
              <w:rPr>
                <w:rFonts w:ascii="Times New Roman" w:hAnsi="Times New Roman" w:eastAsia="仿宋_GB2312" w:cs="Times New Roman"/>
                <w:color w:val="000000" w:themeColor="text1"/>
                <w:sz w:val="22"/>
                <w:szCs w:val="22"/>
                <w14:textFill>
                  <w14:solidFill>
                    <w14:schemeClr w14:val="tx1"/>
                  </w14:solidFill>
                </w14:textFill>
              </w:rPr>
            </w:pPr>
          </w:p>
        </w:tc>
        <w:tc>
          <w:tcPr>
            <w:tcW w:w="992" w:type="dxa"/>
          </w:tcPr>
          <w:p w14:paraId="60CBF618">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92" w:type="dxa"/>
          </w:tcPr>
          <w:p w14:paraId="60BDB040">
            <w:pPr>
              <w:spacing w:line="300" w:lineRule="exact"/>
              <w:rPr>
                <w:rFonts w:ascii="Times New Roman" w:hAnsi="Times New Roman" w:eastAsia="仿宋_GB2312" w:cs="Times New Roman"/>
                <w:color w:val="000000" w:themeColor="text1"/>
                <w:sz w:val="22"/>
                <w14:textFill>
                  <w14:solidFill>
                    <w14:schemeClr w14:val="tx1"/>
                  </w14:solidFill>
                </w14:textFill>
              </w:rPr>
            </w:pPr>
          </w:p>
        </w:tc>
        <w:tc>
          <w:tcPr>
            <w:tcW w:w="943" w:type="dxa"/>
          </w:tcPr>
          <w:p w14:paraId="2FE924FC">
            <w:pPr>
              <w:spacing w:line="360" w:lineRule="exact"/>
              <w:rPr>
                <w:rFonts w:ascii="Times New Roman" w:hAnsi="Times New Roman" w:eastAsia="仿宋_GB2312" w:cs="Times New Roman"/>
                <w:color w:val="000000" w:themeColor="text1"/>
                <w:sz w:val="22"/>
                <w14:textFill>
                  <w14:solidFill>
                    <w14:schemeClr w14:val="tx1"/>
                  </w14:solidFill>
                </w14:textFill>
              </w:rPr>
            </w:pPr>
          </w:p>
        </w:tc>
      </w:tr>
      <w:bookmarkEnd w:id="2"/>
    </w:tbl>
    <w:p w14:paraId="3EE3DC89">
      <w:pPr>
        <w:spacing w:line="560" w:lineRule="exact"/>
        <w:ind w:firstLine="645"/>
        <w:jc w:val="left"/>
        <w:rPr>
          <w:rFonts w:ascii="仿宋_GB2312" w:hAnsi="Times New Roman" w:eastAsia="仿宋_GB2312"/>
          <w:b/>
          <w:color w:val="000000" w:themeColor="text1"/>
          <w:sz w:val="32"/>
          <w:szCs w:val="32"/>
          <w14:textFill>
            <w14:solidFill>
              <w14:schemeClr w14:val="tx1"/>
            </w14:solidFill>
          </w14:textFill>
        </w:rPr>
      </w:pPr>
      <w:r>
        <w:rPr>
          <w:rFonts w:hint="eastAsia" w:ascii="仿宋_GB2312" w:hAnsi="Times New Roman" w:eastAsia="仿宋_GB2312"/>
          <w:b/>
          <w:color w:val="000000" w:themeColor="text1"/>
          <w:sz w:val="32"/>
          <w:szCs w:val="32"/>
          <w14:textFill>
            <w14:solidFill>
              <w14:schemeClr w14:val="tx1"/>
            </w14:solidFill>
          </w14:textFill>
        </w:rPr>
        <w:t>说明：</w:t>
      </w:r>
    </w:p>
    <w:p w14:paraId="1D209484">
      <w:pPr>
        <w:spacing w:line="560" w:lineRule="exact"/>
        <w:ind w:firstLine="646"/>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1.本年度检查指标体系仅适用于民办中</w:t>
      </w:r>
      <w:r>
        <w:rPr>
          <w:rFonts w:hint="eastAsia" w:ascii="Times New Roman" w:hAnsi="Times New Roman" w:eastAsia="仿宋_GB2312" w:cs="Times New Roman"/>
          <w:color w:val="000000" w:themeColor="text1"/>
          <w:sz w:val="32"/>
          <w:szCs w:val="32"/>
          <w14:textFill>
            <w14:solidFill>
              <w14:schemeClr w14:val="tx1"/>
            </w14:solidFill>
          </w14:textFill>
        </w:rPr>
        <w:t>职</w:t>
      </w:r>
      <w:r>
        <w:rPr>
          <w:rFonts w:ascii="Times New Roman" w:hAnsi="Times New Roman" w:eastAsia="仿宋_GB2312" w:cs="Times New Roman"/>
          <w:color w:val="000000" w:themeColor="text1"/>
          <w:sz w:val="32"/>
          <w:szCs w:val="32"/>
          <w14:textFill>
            <w14:solidFill>
              <w14:schemeClr w14:val="tx1"/>
            </w14:solidFill>
          </w14:textFill>
        </w:rPr>
        <w:t>学</w:t>
      </w:r>
      <w:r>
        <w:rPr>
          <w:rFonts w:hint="eastAsia" w:ascii="Times New Roman" w:hAnsi="Times New Roman" w:eastAsia="仿宋_GB2312" w:cs="Times New Roman"/>
          <w:color w:val="000000" w:themeColor="text1"/>
          <w:sz w:val="32"/>
          <w:szCs w:val="32"/>
          <w14:textFill>
            <w14:solidFill>
              <w14:schemeClr w14:val="tx1"/>
            </w14:solidFill>
          </w14:textFill>
        </w:rPr>
        <w:t>校</w:t>
      </w:r>
      <w:r>
        <w:rPr>
          <w:rFonts w:ascii="Times New Roman" w:hAnsi="Times New Roman" w:eastAsia="仿宋_GB2312" w:cs="Times New Roman"/>
          <w:color w:val="000000" w:themeColor="text1"/>
          <w:sz w:val="32"/>
          <w:szCs w:val="32"/>
          <w14:textFill>
            <w14:solidFill>
              <w14:schemeClr w14:val="tx1"/>
            </w14:solidFill>
          </w14:textFill>
        </w:rPr>
        <w:t>年度检查工作。</w:t>
      </w:r>
    </w:p>
    <w:p w14:paraId="7A5EA769">
      <w:pPr>
        <w:spacing w:line="560" w:lineRule="exact"/>
        <w:ind w:firstLine="646"/>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2.本指标体系共设置7项一级指标，</w:t>
      </w:r>
      <w:r>
        <w:rPr>
          <w:rFonts w:hint="eastAsia" w:ascii="Times New Roman" w:hAnsi="Times New Roman" w:eastAsia="仿宋_GB2312" w:cs="Times New Roman"/>
          <w:color w:val="000000" w:themeColor="text1"/>
          <w:sz w:val="32"/>
          <w:szCs w:val="32"/>
          <w14:textFill>
            <w14:solidFill>
              <w14:schemeClr w14:val="tx1"/>
            </w14:solidFill>
          </w14:textFill>
        </w:rPr>
        <w:t>47</w:t>
      </w:r>
      <w:r>
        <w:rPr>
          <w:rFonts w:ascii="Times New Roman" w:hAnsi="Times New Roman" w:eastAsia="仿宋_GB2312" w:cs="Times New Roman"/>
          <w:color w:val="000000" w:themeColor="text1"/>
          <w:sz w:val="32"/>
          <w:szCs w:val="32"/>
          <w14:textFill>
            <w14:solidFill>
              <w14:schemeClr w14:val="tx1"/>
            </w14:solidFill>
          </w14:textFill>
        </w:rPr>
        <w:t>项二级指标，</w:t>
      </w:r>
      <w:r>
        <w:rPr>
          <w:rFonts w:hint="eastAsia" w:ascii="Times New Roman" w:hAnsi="Times New Roman" w:eastAsia="仿宋_GB2312" w:cs="Times New Roman"/>
          <w:color w:val="000000" w:themeColor="text1"/>
          <w:sz w:val="32"/>
          <w:szCs w:val="32"/>
          <w14:textFill>
            <w14:solidFill>
              <w14:schemeClr w14:val="tx1"/>
            </w14:solidFill>
          </w14:textFill>
        </w:rPr>
        <w:t>137</w:t>
      </w:r>
      <w:r>
        <w:rPr>
          <w:rFonts w:ascii="Times New Roman" w:hAnsi="Times New Roman" w:eastAsia="仿宋_GB2312" w:cs="Times New Roman"/>
          <w:color w:val="000000" w:themeColor="text1"/>
          <w:sz w:val="32"/>
          <w:szCs w:val="32"/>
          <w14:textFill>
            <w14:solidFill>
              <w14:schemeClr w14:val="tx1"/>
            </w14:solidFill>
          </w14:textFill>
        </w:rPr>
        <w:t>项主要观测内容。其中重点关注二级指标</w:t>
      </w:r>
      <w:r>
        <w:rPr>
          <w:rFonts w:hint="eastAsia" w:ascii="Times New Roman" w:hAnsi="Times New Roman" w:eastAsia="仿宋_GB2312" w:cs="Times New Roman"/>
          <w:color w:val="000000" w:themeColor="text1"/>
          <w:sz w:val="32"/>
          <w:szCs w:val="32"/>
          <w14:textFill>
            <w14:solidFill>
              <w14:schemeClr w14:val="tx1"/>
            </w14:solidFill>
          </w14:textFill>
        </w:rPr>
        <w:t>24</w:t>
      </w:r>
      <w:r>
        <w:rPr>
          <w:rFonts w:ascii="Times New Roman" w:hAnsi="Times New Roman" w:eastAsia="仿宋_GB2312" w:cs="Times New Roman"/>
          <w:color w:val="000000" w:themeColor="text1"/>
          <w:sz w:val="32"/>
          <w:szCs w:val="32"/>
          <w14:textFill>
            <w14:solidFill>
              <w14:schemeClr w14:val="tx1"/>
            </w14:solidFill>
          </w14:textFill>
        </w:rPr>
        <w:t>项（标星号），附加二级指标2项（不计入等级评定，仅供综合评定参考）。</w:t>
      </w:r>
    </w:p>
    <w:p w14:paraId="747C64E3">
      <w:pPr>
        <w:spacing w:line="560" w:lineRule="exact"/>
        <w:ind w:firstLine="646"/>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3.各二级指标评价分为三个等级：A达标，B基本达标，C不达标。指标体系中的“主要观测内容”所述为A级标准要求。</w:t>
      </w:r>
    </w:p>
    <w:p w14:paraId="6F72FBD7">
      <w:pPr>
        <w:spacing w:line="560" w:lineRule="exact"/>
        <w:ind w:firstLine="646"/>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4.在</w:t>
      </w:r>
      <w:r>
        <w:rPr>
          <w:rFonts w:hint="eastAsia" w:ascii="Times New Roman" w:hAnsi="Times New Roman" w:eastAsia="仿宋_GB2312" w:cs="Times New Roman"/>
          <w:color w:val="000000" w:themeColor="text1"/>
          <w:sz w:val="32"/>
          <w:szCs w:val="32"/>
          <w14:textFill>
            <w14:solidFill>
              <w14:schemeClr w14:val="tx1"/>
            </w14:solidFill>
          </w14:textFill>
        </w:rPr>
        <w:t>45项等级评定二</w:t>
      </w:r>
      <w:r>
        <w:rPr>
          <w:rFonts w:ascii="Times New Roman" w:hAnsi="Times New Roman" w:eastAsia="仿宋_GB2312" w:cs="Times New Roman"/>
          <w:color w:val="000000" w:themeColor="text1"/>
          <w:sz w:val="32"/>
          <w:szCs w:val="32"/>
          <w14:textFill>
            <w14:solidFill>
              <w14:schemeClr w14:val="tx1"/>
            </w14:solidFill>
          </w14:textFill>
        </w:rPr>
        <w:t>级指标中，达标数在</w:t>
      </w:r>
      <w:r>
        <w:rPr>
          <w:rFonts w:hint="eastAsia" w:ascii="Times New Roman" w:hAnsi="Times New Roman" w:eastAsia="仿宋_GB2312" w:cs="Times New Roman"/>
          <w:color w:val="000000" w:themeColor="text1"/>
          <w:sz w:val="32"/>
          <w:szCs w:val="32"/>
          <w14:textFill>
            <w14:solidFill>
              <w14:schemeClr w14:val="tx1"/>
            </w14:solidFill>
          </w14:textFill>
        </w:rPr>
        <w:t>33项</w:t>
      </w:r>
      <w:r>
        <w:rPr>
          <w:rFonts w:ascii="Times New Roman" w:hAnsi="Times New Roman" w:eastAsia="仿宋_GB2312" w:cs="Times New Roman"/>
          <w:color w:val="000000" w:themeColor="text1"/>
          <w:sz w:val="32"/>
          <w:szCs w:val="32"/>
          <w14:textFill>
            <w14:solidFill>
              <w14:schemeClr w14:val="tx1"/>
            </w14:solidFill>
          </w14:textFill>
        </w:rPr>
        <w:t>（含）（按7</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%核算取整）以上，</w:t>
      </w:r>
      <w:r>
        <w:rPr>
          <w:rFonts w:ascii="Times New Roman" w:hAnsi="Times New Roman" w:eastAsia="仿宋_GB2312" w:cs="Times New Roman"/>
          <w:sz w:val="32"/>
          <w:szCs w:val="32"/>
        </w:rPr>
        <w:t>且所有重点关注指标都评为</w:t>
      </w:r>
      <w:r>
        <w:rPr>
          <w:rFonts w:hint="eastAsia" w:ascii="Times New Roman" w:hAnsi="Times New Roman" w:eastAsia="仿宋_GB2312" w:cs="Times New Roman"/>
          <w:sz w:val="32"/>
          <w:szCs w:val="32"/>
        </w:rPr>
        <w:t>A级的</w:t>
      </w:r>
      <w:r>
        <w:rPr>
          <w:rFonts w:ascii="Times New Roman" w:hAnsi="Times New Roman" w:eastAsia="仿宋_GB2312" w:cs="Times New Roman"/>
          <w:sz w:val="32"/>
          <w:szCs w:val="32"/>
        </w:rPr>
        <w:t>为合格；</w:t>
      </w:r>
      <w:r>
        <w:rPr>
          <w:rFonts w:ascii="Times New Roman" w:hAnsi="Times New Roman" w:eastAsia="仿宋_GB2312" w:cs="Times New Roman"/>
          <w:color w:val="000000" w:themeColor="text1"/>
          <w:sz w:val="32"/>
          <w:szCs w:val="32"/>
          <w14:textFill>
            <w14:solidFill>
              <w14:schemeClr w14:val="tx1"/>
            </w14:solidFill>
          </w14:textFill>
        </w:rPr>
        <w:t>达标数在</w:t>
      </w:r>
      <w:r>
        <w:rPr>
          <w:rFonts w:hint="eastAsia" w:ascii="Times New Roman" w:hAnsi="Times New Roman" w:eastAsia="仿宋_GB2312" w:cs="Times New Roman"/>
          <w:color w:val="000000" w:themeColor="text1"/>
          <w:sz w:val="32"/>
          <w:szCs w:val="32"/>
          <w14:textFill>
            <w14:solidFill>
              <w14:schemeClr w14:val="tx1"/>
            </w14:solidFill>
          </w14:textFill>
        </w:rPr>
        <w:t>27</w:t>
      </w:r>
      <w:r>
        <w:rPr>
          <w:rFonts w:ascii="Times New Roman" w:hAnsi="Times New Roman" w:eastAsia="仿宋_GB2312" w:cs="Times New Roman"/>
          <w:color w:val="000000" w:themeColor="text1"/>
          <w:sz w:val="32"/>
          <w:szCs w:val="32"/>
          <w14:textFill>
            <w14:solidFill>
              <w14:schemeClr w14:val="tx1"/>
            </w14:solidFill>
          </w14:textFill>
        </w:rPr>
        <w:t>（按60%核算取整）至3</w:t>
      </w:r>
      <w:r>
        <w:rPr>
          <w:rFonts w:hint="eastAsia" w:ascii="Times New Roman" w:hAnsi="Times New Roman" w:eastAsia="仿宋_GB2312" w:cs="Times New Roman"/>
          <w:color w:val="000000" w:themeColor="text1"/>
          <w:sz w:val="32"/>
          <w:szCs w:val="32"/>
          <w14:textFill>
            <w14:solidFill>
              <w14:schemeClr w14:val="tx1"/>
            </w14:solidFill>
          </w14:textFill>
        </w:rPr>
        <w:t>2项</w:t>
      </w:r>
      <w:r>
        <w:rPr>
          <w:rFonts w:ascii="Times New Roman" w:hAnsi="Times New Roman" w:eastAsia="仿宋_GB2312" w:cs="Times New Roman"/>
          <w:color w:val="000000" w:themeColor="text1"/>
          <w:sz w:val="32"/>
          <w:szCs w:val="32"/>
          <w14:textFill>
            <w14:solidFill>
              <w14:schemeClr w14:val="tx1"/>
            </w14:solidFill>
          </w14:textFill>
        </w:rPr>
        <w:t>（含）之间，且所有重点关注指标评定为非A级不能多于</w:t>
      </w:r>
      <w:r>
        <w:rPr>
          <w:rFonts w:hint="eastAsia" w:ascii="Times New Roman" w:hAnsi="Times New Roman" w:eastAsia="仿宋_GB2312" w:cs="Times New Roman"/>
          <w:color w:val="000000" w:themeColor="text1"/>
          <w:sz w:val="32"/>
          <w:szCs w:val="32"/>
          <w14:textFill>
            <w14:solidFill>
              <w14:schemeClr w14:val="tx1"/>
            </w14:solidFill>
          </w14:textFill>
        </w:rPr>
        <w:t>4项（含）的</w:t>
      </w:r>
      <w:r>
        <w:rPr>
          <w:rFonts w:ascii="Times New Roman" w:hAnsi="Times New Roman" w:eastAsia="仿宋_GB2312" w:cs="Times New Roman"/>
          <w:color w:val="000000" w:themeColor="text1"/>
          <w:sz w:val="32"/>
          <w:szCs w:val="32"/>
          <w14:textFill>
            <w14:solidFill>
              <w14:schemeClr w14:val="tx1"/>
            </w14:solidFill>
          </w14:textFill>
        </w:rPr>
        <w:t>为基本合格；其他情况为不合格。</w:t>
      </w:r>
    </w:p>
    <w:p w14:paraId="4F4C19ED">
      <w:pPr>
        <w:spacing w:line="560" w:lineRule="exact"/>
        <w:ind w:firstLine="646"/>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5.指标体系“主要观测内容”所有要素评定为A，则该</w:t>
      </w:r>
      <w:r>
        <w:rPr>
          <w:rFonts w:hint="eastAsia" w:ascii="Times New Roman" w:hAnsi="Times New Roman" w:eastAsia="仿宋_GB2312" w:cs="Times New Roman"/>
          <w:color w:val="000000" w:themeColor="text1"/>
          <w:sz w:val="32"/>
          <w:szCs w:val="32"/>
          <w14:textFill>
            <w14:solidFill>
              <w14:schemeClr w14:val="tx1"/>
            </w14:solidFill>
          </w14:textFill>
        </w:rPr>
        <w:t>二</w:t>
      </w:r>
      <w:r>
        <w:rPr>
          <w:rFonts w:ascii="Times New Roman" w:hAnsi="Times New Roman" w:eastAsia="仿宋_GB2312" w:cs="Times New Roman"/>
          <w:color w:val="000000" w:themeColor="text1"/>
          <w:sz w:val="32"/>
          <w:szCs w:val="32"/>
          <w14:textFill>
            <w14:solidFill>
              <w14:schemeClr w14:val="tx1"/>
            </w14:solidFill>
          </w14:textFill>
        </w:rPr>
        <w:t>级指标结论为A；有一个以上要素</w:t>
      </w:r>
      <w:r>
        <w:rPr>
          <w:rFonts w:hint="eastAsia" w:ascii="Times New Roman" w:hAnsi="Times New Roman" w:eastAsia="仿宋_GB2312" w:cs="Times New Roman"/>
          <w:color w:val="000000" w:themeColor="text1"/>
          <w:sz w:val="32"/>
          <w:szCs w:val="32"/>
          <w14:textFill>
            <w14:solidFill>
              <w14:schemeClr w14:val="tx1"/>
            </w14:solidFill>
          </w14:textFill>
        </w:rPr>
        <w:t>评</w:t>
      </w:r>
      <w:r>
        <w:rPr>
          <w:rFonts w:ascii="Times New Roman" w:hAnsi="Times New Roman" w:eastAsia="仿宋_GB2312" w:cs="Times New Roman"/>
          <w:color w:val="000000" w:themeColor="text1"/>
          <w:sz w:val="32"/>
          <w:szCs w:val="32"/>
          <w14:textFill>
            <w14:solidFill>
              <w14:schemeClr w14:val="tx1"/>
            </w14:solidFill>
          </w14:textFill>
        </w:rPr>
        <w:t>定为B，则该</w:t>
      </w:r>
      <w:r>
        <w:rPr>
          <w:rFonts w:hint="eastAsia" w:ascii="Times New Roman" w:hAnsi="Times New Roman" w:eastAsia="仿宋_GB2312" w:cs="Times New Roman"/>
          <w:color w:val="000000" w:themeColor="text1"/>
          <w:sz w:val="32"/>
          <w:szCs w:val="32"/>
          <w14:textFill>
            <w14:solidFill>
              <w14:schemeClr w14:val="tx1"/>
            </w14:solidFill>
          </w14:textFill>
        </w:rPr>
        <w:t>二</w:t>
      </w:r>
      <w:r>
        <w:rPr>
          <w:rFonts w:ascii="Times New Roman" w:hAnsi="Times New Roman" w:eastAsia="仿宋_GB2312" w:cs="Times New Roman"/>
          <w:color w:val="000000" w:themeColor="text1"/>
          <w:sz w:val="32"/>
          <w:szCs w:val="32"/>
          <w14:textFill>
            <w14:solidFill>
              <w14:schemeClr w14:val="tx1"/>
            </w14:solidFill>
          </w14:textFill>
        </w:rPr>
        <w:t>级指标结论为B；有1个以上要素评定为C，则该</w:t>
      </w:r>
      <w:r>
        <w:rPr>
          <w:rFonts w:hint="eastAsia" w:ascii="Times New Roman" w:hAnsi="Times New Roman" w:eastAsia="仿宋_GB2312" w:cs="Times New Roman"/>
          <w:color w:val="000000" w:themeColor="text1"/>
          <w:sz w:val="32"/>
          <w:szCs w:val="32"/>
          <w14:textFill>
            <w14:solidFill>
              <w14:schemeClr w14:val="tx1"/>
            </w14:solidFill>
          </w14:textFill>
        </w:rPr>
        <w:t>二</w:t>
      </w:r>
      <w:r>
        <w:rPr>
          <w:rFonts w:ascii="Times New Roman" w:hAnsi="Times New Roman" w:eastAsia="仿宋_GB2312" w:cs="Times New Roman"/>
          <w:color w:val="000000" w:themeColor="text1"/>
          <w:sz w:val="32"/>
          <w:szCs w:val="32"/>
          <w14:textFill>
            <w14:solidFill>
              <w14:schemeClr w14:val="tx1"/>
            </w14:solidFill>
          </w14:textFill>
        </w:rPr>
        <w:t>级指标结论为C。</w:t>
      </w:r>
    </w:p>
    <w:sectPr>
      <w:footerReference r:id="rId3" w:type="default"/>
      <w:pgSz w:w="16838" w:h="11906" w:orient="landscape"/>
      <w:pgMar w:top="1247" w:right="1701" w:bottom="1247" w:left="1701" w:header="851" w:footer="992" w:gutter="0"/>
      <w:pgNumType w:fmt="numberInDash" w:start="1"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华康简仿宋">
    <w:panose1 w:val="02020409010101010101"/>
    <w:charset w:val="86"/>
    <w:family w:val="auto"/>
    <w:pitch w:val="default"/>
    <w:sig w:usb0="00000001" w:usb1="08010000" w:usb2="0000001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cs="Times New Roman"/>
        <w:sz w:val="21"/>
      </w:rPr>
    </w:sdtEndPr>
    <w:sdtContent>
      <w:p w14:paraId="5AB07252">
        <w:pPr>
          <w:pStyle w:val="4"/>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w:t>
        </w:r>
        <w:r>
          <w:rPr>
            <w:rFonts w:ascii="Times New Roman" w:hAnsi="Times New Roman" w:cs="Times New Roman"/>
            <w:sz w:val="21"/>
          </w:rPr>
          <w:t xml:space="preserve"> 14 -</w:t>
        </w:r>
        <w:r>
          <w:rPr>
            <w:rFonts w:ascii="Times New Roman" w:hAnsi="Times New Roman" w:cs="Times New Roman"/>
            <w:sz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NTA5MzgwMGEwN2UzZDkzNzZiNmRhZTkyMmI1MjIifQ=="/>
  </w:docVars>
  <w:rsids>
    <w:rsidRoot w:val="00D9278E"/>
    <w:rsid w:val="000029C6"/>
    <w:rsid w:val="0001069C"/>
    <w:rsid w:val="00027D57"/>
    <w:rsid w:val="00041B03"/>
    <w:rsid w:val="000639FE"/>
    <w:rsid w:val="000803E8"/>
    <w:rsid w:val="0008071A"/>
    <w:rsid w:val="00094716"/>
    <w:rsid w:val="00095D5F"/>
    <w:rsid w:val="000B022B"/>
    <w:rsid w:val="000C55D6"/>
    <w:rsid w:val="000D5863"/>
    <w:rsid w:val="000E23F2"/>
    <w:rsid w:val="000E6C69"/>
    <w:rsid w:val="000F7559"/>
    <w:rsid w:val="00132EA6"/>
    <w:rsid w:val="00173A4F"/>
    <w:rsid w:val="00184588"/>
    <w:rsid w:val="00192221"/>
    <w:rsid w:val="00192EDA"/>
    <w:rsid w:val="00196412"/>
    <w:rsid w:val="001C0580"/>
    <w:rsid w:val="001C6D0A"/>
    <w:rsid w:val="001D2B55"/>
    <w:rsid w:val="001D5A0F"/>
    <w:rsid w:val="001E7630"/>
    <w:rsid w:val="001F5CD3"/>
    <w:rsid w:val="001F7AFA"/>
    <w:rsid w:val="00202FA5"/>
    <w:rsid w:val="002253C5"/>
    <w:rsid w:val="002350E9"/>
    <w:rsid w:val="00235D94"/>
    <w:rsid w:val="002466E3"/>
    <w:rsid w:val="002558C3"/>
    <w:rsid w:val="00286789"/>
    <w:rsid w:val="00287D8B"/>
    <w:rsid w:val="002B38A5"/>
    <w:rsid w:val="002B63DD"/>
    <w:rsid w:val="002B74D0"/>
    <w:rsid w:val="002C0771"/>
    <w:rsid w:val="002C5BED"/>
    <w:rsid w:val="002D383C"/>
    <w:rsid w:val="002D3A7E"/>
    <w:rsid w:val="002F1611"/>
    <w:rsid w:val="002F7E42"/>
    <w:rsid w:val="0030699B"/>
    <w:rsid w:val="00306A81"/>
    <w:rsid w:val="00344223"/>
    <w:rsid w:val="003A3633"/>
    <w:rsid w:val="003C0AF7"/>
    <w:rsid w:val="003C4AD0"/>
    <w:rsid w:val="003D56D6"/>
    <w:rsid w:val="003D5A6C"/>
    <w:rsid w:val="004009F3"/>
    <w:rsid w:val="00401D64"/>
    <w:rsid w:val="004120C3"/>
    <w:rsid w:val="00413FEF"/>
    <w:rsid w:val="0043226D"/>
    <w:rsid w:val="0043356D"/>
    <w:rsid w:val="00450C61"/>
    <w:rsid w:val="00450DC0"/>
    <w:rsid w:val="0045283D"/>
    <w:rsid w:val="00460F56"/>
    <w:rsid w:val="00485BA4"/>
    <w:rsid w:val="004A1372"/>
    <w:rsid w:val="004B6A22"/>
    <w:rsid w:val="004D553D"/>
    <w:rsid w:val="004F4FB2"/>
    <w:rsid w:val="00552B62"/>
    <w:rsid w:val="00566E34"/>
    <w:rsid w:val="0058338C"/>
    <w:rsid w:val="00591F57"/>
    <w:rsid w:val="005A0DE3"/>
    <w:rsid w:val="005B5558"/>
    <w:rsid w:val="005B7BE0"/>
    <w:rsid w:val="005C1391"/>
    <w:rsid w:val="005C3818"/>
    <w:rsid w:val="005E3273"/>
    <w:rsid w:val="005F47A3"/>
    <w:rsid w:val="005F64C2"/>
    <w:rsid w:val="00600BE6"/>
    <w:rsid w:val="00606815"/>
    <w:rsid w:val="00621C29"/>
    <w:rsid w:val="006343BE"/>
    <w:rsid w:val="00682F30"/>
    <w:rsid w:val="0069742A"/>
    <w:rsid w:val="006C3064"/>
    <w:rsid w:val="006C65FF"/>
    <w:rsid w:val="006E5339"/>
    <w:rsid w:val="006F479E"/>
    <w:rsid w:val="00724A7B"/>
    <w:rsid w:val="00725E6F"/>
    <w:rsid w:val="00727002"/>
    <w:rsid w:val="007579F0"/>
    <w:rsid w:val="0076141B"/>
    <w:rsid w:val="007716A3"/>
    <w:rsid w:val="00772FDB"/>
    <w:rsid w:val="00776148"/>
    <w:rsid w:val="00780145"/>
    <w:rsid w:val="00797F01"/>
    <w:rsid w:val="007A5BFD"/>
    <w:rsid w:val="007B64F4"/>
    <w:rsid w:val="007D03ED"/>
    <w:rsid w:val="007D0B13"/>
    <w:rsid w:val="007D1622"/>
    <w:rsid w:val="007E1697"/>
    <w:rsid w:val="007F5593"/>
    <w:rsid w:val="0082048F"/>
    <w:rsid w:val="00832D1A"/>
    <w:rsid w:val="00841929"/>
    <w:rsid w:val="00846E08"/>
    <w:rsid w:val="00854E8A"/>
    <w:rsid w:val="008628E5"/>
    <w:rsid w:val="00862941"/>
    <w:rsid w:val="00870192"/>
    <w:rsid w:val="0088127B"/>
    <w:rsid w:val="00881F82"/>
    <w:rsid w:val="00891E7A"/>
    <w:rsid w:val="00892A61"/>
    <w:rsid w:val="008932CF"/>
    <w:rsid w:val="00896E6A"/>
    <w:rsid w:val="008B0A82"/>
    <w:rsid w:val="008B260B"/>
    <w:rsid w:val="008C10A5"/>
    <w:rsid w:val="008C4DB2"/>
    <w:rsid w:val="008E28F9"/>
    <w:rsid w:val="008E5BAB"/>
    <w:rsid w:val="008E6D00"/>
    <w:rsid w:val="008F7A57"/>
    <w:rsid w:val="00915015"/>
    <w:rsid w:val="00916479"/>
    <w:rsid w:val="00931C2A"/>
    <w:rsid w:val="009376B3"/>
    <w:rsid w:val="00941300"/>
    <w:rsid w:val="009453A3"/>
    <w:rsid w:val="00946C52"/>
    <w:rsid w:val="00966C74"/>
    <w:rsid w:val="0097481E"/>
    <w:rsid w:val="009A1F03"/>
    <w:rsid w:val="009D0C8C"/>
    <w:rsid w:val="009E4BD9"/>
    <w:rsid w:val="009E7625"/>
    <w:rsid w:val="009F70BC"/>
    <w:rsid w:val="00A0044B"/>
    <w:rsid w:val="00A02A8B"/>
    <w:rsid w:val="00A02CBE"/>
    <w:rsid w:val="00A11228"/>
    <w:rsid w:val="00A21BF1"/>
    <w:rsid w:val="00A21CAC"/>
    <w:rsid w:val="00A31278"/>
    <w:rsid w:val="00A53DEC"/>
    <w:rsid w:val="00A6797E"/>
    <w:rsid w:val="00A8663C"/>
    <w:rsid w:val="00A93CAE"/>
    <w:rsid w:val="00A963A6"/>
    <w:rsid w:val="00AA0F47"/>
    <w:rsid w:val="00AA196A"/>
    <w:rsid w:val="00AC6EB3"/>
    <w:rsid w:val="00AF048B"/>
    <w:rsid w:val="00B03AB9"/>
    <w:rsid w:val="00B07B78"/>
    <w:rsid w:val="00B10052"/>
    <w:rsid w:val="00B15525"/>
    <w:rsid w:val="00B431DD"/>
    <w:rsid w:val="00B771C7"/>
    <w:rsid w:val="00B81D81"/>
    <w:rsid w:val="00BA19BA"/>
    <w:rsid w:val="00BA6B3D"/>
    <w:rsid w:val="00BB31D1"/>
    <w:rsid w:val="00BC4B39"/>
    <w:rsid w:val="00BD4D3F"/>
    <w:rsid w:val="00BD551C"/>
    <w:rsid w:val="00C11121"/>
    <w:rsid w:val="00C12A9B"/>
    <w:rsid w:val="00C276B6"/>
    <w:rsid w:val="00C479CE"/>
    <w:rsid w:val="00C83E33"/>
    <w:rsid w:val="00C96030"/>
    <w:rsid w:val="00CC7DAC"/>
    <w:rsid w:val="00CD416E"/>
    <w:rsid w:val="00CE6D46"/>
    <w:rsid w:val="00CF1C17"/>
    <w:rsid w:val="00CF5528"/>
    <w:rsid w:val="00D03D1E"/>
    <w:rsid w:val="00D07CFC"/>
    <w:rsid w:val="00D15D54"/>
    <w:rsid w:val="00D351FF"/>
    <w:rsid w:val="00D45017"/>
    <w:rsid w:val="00D5607E"/>
    <w:rsid w:val="00D61C95"/>
    <w:rsid w:val="00D65172"/>
    <w:rsid w:val="00D715C1"/>
    <w:rsid w:val="00D72D87"/>
    <w:rsid w:val="00D807FC"/>
    <w:rsid w:val="00D9278E"/>
    <w:rsid w:val="00D932FB"/>
    <w:rsid w:val="00DA2859"/>
    <w:rsid w:val="00DA3430"/>
    <w:rsid w:val="00DA51D5"/>
    <w:rsid w:val="00DA7E23"/>
    <w:rsid w:val="00DC6856"/>
    <w:rsid w:val="00E038C0"/>
    <w:rsid w:val="00E35D67"/>
    <w:rsid w:val="00E3620C"/>
    <w:rsid w:val="00E37652"/>
    <w:rsid w:val="00E4351E"/>
    <w:rsid w:val="00E62B89"/>
    <w:rsid w:val="00E73C91"/>
    <w:rsid w:val="00E73FA2"/>
    <w:rsid w:val="00E808E8"/>
    <w:rsid w:val="00E84068"/>
    <w:rsid w:val="00EC166C"/>
    <w:rsid w:val="00ED519F"/>
    <w:rsid w:val="00EE223B"/>
    <w:rsid w:val="00EE3270"/>
    <w:rsid w:val="00F15E12"/>
    <w:rsid w:val="00F25FDA"/>
    <w:rsid w:val="00F32DCC"/>
    <w:rsid w:val="00F82E2E"/>
    <w:rsid w:val="00F87A43"/>
    <w:rsid w:val="00F949B5"/>
    <w:rsid w:val="00F94EAF"/>
    <w:rsid w:val="00FA1E09"/>
    <w:rsid w:val="00FE7F03"/>
    <w:rsid w:val="00FF3BE0"/>
    <w:rsid w:val="00FF7C8E"/>
    <w:rsid w:val="015D0D5E"/>
    <w:rsid w:val="01944054"/>
    <w:rsid w:val="02290FFE"/>
    <w:rsid w:val="02900CBF"/>
    <w:rsid w:val="02AE55E9"/>
    <w:rsid w:val="04EE5B08"/>
    <w:rsid w:val="054E09BE"/>
    <w:rsid w:val="05746676"/>
    <w:rsid w:val="057E74F5"/>
    <w:rsid w:val="063D115E"/>
    <w:rsid w:val="07DD49A7"/>
    <w:rsid w:val="089A6FBC"/>
    <w:rsid w:val="09217B2A"/>
    <w:rsid w:val="09866978"/>
    <w:rsid w:val="09D55718"/>
    <w:rsid w:val="0B8E1B84"/>
    <w:rsid w:val="0CD73A4C"/>
    <w:rsid w:val="0DB717F6"/>
    <w:rsid w:val="10996B4C"/>
    <w:rsid w:val="10D40911"/>
    <w:rsid w:val="11DF756D"/>
    <w:rsid w:val="14161A05"/>
    <w:rsid w:val="14186D67"/>
    <w:rsid w:val="14925334"/>
    <w:rsid w:val="17ED31AB"/>
    <w:rsid w:val="18673801"/>
    <w:rsid w:val="1A0E09F0"/>
    <w:rsid w:val="1AFF658A"/>
    <w:rsid w:val="1BF27E9D"/>
    <w:rsid w:val="1C0D1768"/>
    <w:rsid w:val="1C625023"/>
    <w:rsid w:val="1EE14925"/>
    <w:rsid w:val="20D3065B"/>
    <w:rsid w:val="20EC5803"/>
    <w:rsid w:val="22AB7B04"/>
    <w:rsid w:val="22C02AA3"/>
    <w:rsid w:val="22F8048F"/>
    <w:rsid w:val="22F866E1"/>
    <w:rsid w:val="261B6962"/>
    <w:rsid w:val="262E5F76"/>
    <w:rsid w:val="269C7383"/>
    <w:rsid w:val="26A9214B"/>
    <w:rsid w:val="26CF2E59"/>
    <w:rsid w:val="270A0791"/>
    <w:rsid w:val="28C606E7"/>
    <w:rsid w:val="28E50D8D"/>
    <w:rsid w:val="29015BC3"/>
    <w:rsid w:val="293E0BC6"/>
    <w:rsid w:val="298505A2"/>
    <w:rsid w:val="2BD001FB"/>
    <w:rsid w:val="2BFC07F2"/>
    <w:rsid w:val="2F805A94"/>
    <w:rsid w:val="2F99189E"/>
    <w:rsid w:val="31403AEA"/>
    <w:rsid w:val="315704EC"/>
    <w:rsid w:val="316C33F5"/>
    <w:rsid w:val="31B9528D"/>
    <w:rsid w:val="350405E2"/>
    <w:rsid w:val="356D0868"/>
    <w:rsid w:val="357152FE"/>
    <w:rsid w:val="357F21C9"/>
    <w:rsid w:val="360867E3"/>
    <w:rsid w:val="377FF215"/>
    <w:rsid w:val="388A34DF"/>
    <w:rsid w:val="3B0532F1"/>
    <w:rsid w:val="3BEE6060"/>
    <w:rsid w:val="3CB76BD4"/>
    <w:rsid w:val="3CE753A4"/>
    <w:rsid w:val="3D9848F1"/>
    <w:rsid w:val="3EDFBA4D"/>
    <w:rsid w:val="3EF3D2E5"/>
    <w:rsid w:val="400B351E"/>
    <w:rsid w:val="402406BD"/>
    <w:rsid w:val="44C2522C"/>
    <w:rsid w:val="44E80FE1"/>
    <w:rsid w:val="45034D45"/>
    <w:rsid w:val="45237196"/>
    <w:rsid w:val="46AE6F33"/>
    <w:rsid w:val="46EE37D3"/>
    <w:rsid w:val="47EA3F9B"/>
    <w:rsid w:val="4A0C3A08"/>
    <w:rsid w:val="4A4D25BF"/>
    <w:rsid w:val="4B182BCD"/>
    <w:rsid w:val="4B7A5635"/>
    <w:rsid w:val="4DB766CD"/>
    <w:rsid w:val="501F67AB"/>
    <w:rsid w:val="514E559A"/>
    <w:rsid w:val="517F39A6"/>
    <w:rsid w:val="532921D8"/>
    <w:rsid w:val="534D2933"/>
    <w:rsid w:val="5512068D"/>
    <w:rsid w:val="556C2493"/>
    <w:rsid w:val="55F1262A"/>
    <w:rsid w:val="58070251"/>
    <w:rsid w:val="584414A5"/>
    <w:rsid w:val="5D861C18"/>
    <w:rsid w:val="5F2C21C4"/>
    <w:rsid w:val="600932F0"/>
    <w:rsid w:val="633B16F7"/>
    <w:rsid w:val="63AB23D8"/>
    <w:rsid w:val="64C574CA"/>
    <w:rsid w:val="658F3C79"/>
    <w:rsid w:val="66A7157D"/>
    <w:rsid w:val="66CA7019"/>
    <w:rsid w:val="68A33FC6"/>
    <w:rsid w:val="6AEB3A02"/>
    <w:rsid w:val="6C225202"/>
    <w:rsid w:val="6C3D028D"/>
    <w:rsid w:val="6C523D39"/>
    <w:rsid w:val="6D2A25C0"/>
    <w:rsid w:val="6D515B2D"/>
    <w:rsid w:val="6F143527"/>
    <w:rsid w:val="6FBF921F"/>
    <w:rsid w:val="725400DF"/>
    <w:rsid w:val="74145D78"/>
    <w:rsid w:val="74511582"/>
    <w:rsid w:val="747B1953"/>
    <w:rsid w:val="74BF6E58"/>
    <w:rsid w:val="75A66EA3"/>
    <w:rsid w:val="766034F6"/>
    <w:rsid w:val="77FDA349"/>
    <w:rsid w:val="78D45AD6"/>
    <w:rsid w:val="79B31B8F"/>
    <w:rsid w:val="7A83701B"/>
    <w:rsid w:val="7A920D33"/>
    <w:rsid w:val="7AA02113"/>
    <w:rsid w:val="7B0D52CF"/>
    <w:rsid w:val="7C7970C0"/>
    <w:rsid w:val="7C7D0702"/>
    <w:rsid w:val="7C8D2B6B"/>
    <w:rsid w:val="7CD52905"/>
    <w:rsid w:val="7D641E37"/>
    <w:rsid w:val="7DAE4B47"/>
    <w:rsid w:val="7EAB1087"/>
    <w:rsid w:val="7F1A5E1B"/>
    <w:rsid w:val="7FDD7966"/>
    <w:rsid w:val="8F3B58A7"/>
    <w:rsid w:val="90EF750A"/>
    <w:rsid w:val="9AA37DB8"/>
    <w:rsid w:val="A07FB307"/>
    <w:rsid w:val="A7FF98C6"/>
    <w:rsid w:val="AFA7C2C8"/>
    <w:rsid w:val="C69FCA02"/>
    <w:rsid w:val="DD4FC4A0"/>
    <w:rsid w:val="E2B31684"/>
    <w:rsid w:val="EDFF09C9"/>
    <w:rsid w:val="EFBF11DD"/>
    <w:rsid w:val="FDFF4CFC"/>
    <w:rsid w:val="FF897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0"/>
    <w:pPr>
      <w:keepNext/>
      <w:keepLines/>
      <w:spacing w:before="260" w:after="260" w:line="416" w:lineRule="atLeast"/>
      <w:outlineLvl w:val="1"/>
    </w:pPr>
    <w:rPr>
      <w:rFonts w:ascii="Cambria" w:hAnsi="Cambria" w:eastAsia="仿宋_GB2312" w:cs="Times New Roman"/>
      <w:bCs/>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2"/>
    <w:unhideWhenUsed/>
    <w:qFormat/>
    <w:uiPriority w:val="99"/>
    <w:pPr>
      <w:spacing w:after="120" w:line="480" w:lineRule="auto"/>
    </w:pPr>
    <w:rPr>
      <w:rFonts w:ascii="Times New Roman" w:hAnsi="Times New Roman" w:eastAsia="宋体" w:cs="Times New Roman"/>
      <w:szCs w:val="20"/>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2 Char"/>
    <w:basedOn w:val="8"/>
    <w:link w:val="2"/>
    <w:qFormat/>
    <w:uiPriority w:val="0"/>
    <w:rPr>
      <w:rFonts w:ascii="Cambria" w:hAnsi="Cambria" w:eastAsia="仿宋_GB2312" w:cs="Times New Roman"/>
      <w:bCs/>
      <w:sz w:val="28"/>
      <w:szCs w:val="32"/>
    </w:rPr>
  </w:style>
  <w:style w:type="character" w:customStyle="1" w:styleId="12">
    <w:name w:val="正文文本 2 Char"/>
    <w:basedOn w:val="8"/>
    <w:link w:val="6"/>
    <w:qFormat/>
    <w:uiPriority w:val="99"/>
    <w:rPr>
      <w:rFonts w:ascii="Times New Roman" w:hAnsi="Times New Roman" w:eastAsia="宋体" w:cs="Times New Roman"/>
      <w:szCs w:val="20"/>
    </w:rPr>
  </w:style>
  <w:style w:type="paragraph" w:styleId="13">
    <w:name w:val="List Paragraph"/>
    <w:basedOn w:val="1"/>
    <w:qFormat/>
    <w:uiPriority w:val="34"/>
    <w:pPr>
      <w:ind w:firstLine="420" w:firstLineChars="200"/>
    </w:pPr>
  </w:style>
  <w:style w:type="paragraph" w:customStyle="1" w:styleId="14">
    <w:name w:val="样式 首行缩进:  2 字符"/>
    <w:basedOn w:val="1"/>
    <w:unhideWhenUsed/>
    <w:qFormat/>
    <w:uiPriority w:val="99"/>
    <w:pPr>
      <w:spacing w:line="360" w:lineRule="auto"/>
      <w:ind w:firstLine="200"/>
    </w:pPr>
    <w:rPr>
      <w:rFonts w:ascii="Times New Roman" w:hAnsi="Times New Roman" w:eastAsia="宋体" w:cs="Times New Roman"/>
      <w:szCs w:val="21"/>
    </w:rPr>
  </w:style>
  <w:style w:type="character" w:customStyle="1" w:styleId="15">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LS</Company>
  <Pages>24</Pages>
  <Words>2407</Words>
  <Characters>13726</Characters>
  <Lines>114</Lines>
  <Paragraphs>32</Paragraphs>
  <TotalTime>40</TotalTime>
  <ScaleCrop>false</ScaleCrop>
  <LinksUpToDate>false</LinksUpToDate>
  <CharactersWithSpaces>16101</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2025-09-12T08:17:00Z</dcterms:created>
  <dc:creator>Administrator</dc:creator>
  <cp:lastModifiedBy>何明格</cp:lastModifiedBy>
  <cp:lastPrinted>2025-10-29T06:54:00Z</cp:lastPrinted>
  <dcterms:modified xsi:type="dcterms:W3CDTF">2026-01-04T11:39:26Z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EC63E655B6824294B24F1E97275AA765_12</vt:lpwstr>
  </property>
  <property fmtid="{D5CDD505-2E9C-101B-9397-08002B2CF9AE}" pid="4" name="KSOTemplateDocerSaveRecord">
    <vt:lpwstr>eyJoZGlkIjoiYWU1NTgwZGVkZDY4NGVhMmZlOTIxNDJlZTY3MjIzOTkiLCJ1c2VySWQiOiI0MzQ0OTY2NjEifQ==</vt:lpwstr>
  </property>
</Properties>
</file>