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1F" w:rsidRDefault="00112E1F">
      <w:pPr>
        <w:snapToGrid w:val="0"/>
        <w:spacing w:line="600" w:lineRule="exact"/>
        <w:jc w:val="center"/>
        <w:rPr>
          <w:rFonts w:eastAsia="华康简标题宋"/>
          <w:sz w:val="44"/>
          <w:szCs w:val="44"/>
        </w:rPr>
      </w:pPr>
      <w:bookmarkStart w:id="0" w:name="_GoBack"/>
      <w:bookmarkEnd w:id="0"/>
      <w:r>
        <w:rPr>
          <w:rFonts w:eastAsia="华康简标题宋"/>
          <w:sz w:val="44"/>
          <w:szCs w:val="44"/>
        </w:rPr>
        <w:t>东莞市校车安全管理办法</w:t>
      </w:r>
      <w:ins w:id="1" w:author="卢穗军" w:date="2020-11-13T16:54:00Z">
        <w:r w:rsidR="00AD7EA0">
          <w:rPr>
            <w:rFonts w:eastAsia="华康简标题宋" w:hint="eastAsia"/>
            <w:sz w:val="44"/>
            <w:szCs w:val="44"/>
          </w:rPr>
          <w:t>（征求意见稿）</w:t>
        </w:r>
      </w:ins>
    </w:p>
    <w:p w:rsidR="00112E1F" w:rsidRPr="00AD7EA0" w:rsidRDefault="00112E1F">
      <w:pPr>
        <w:snapToGrid w:val="0"/>
        <w:spacing w:line="600" w:lineRule="exact"/>
        <w:jc w:val="center"/>
        <w:rPr>
          <w:rFonts w:eastAsia="华康标题宋W9(P)"/>
          <w:sz w:val="42"/>
          <w:szCs w:val="42"/>
        </w:rPr>
      </w:pPr>
    </w:p>
    <w:p w:rsidR="00112E1F" w:rsidRDefault="00112E1F">
      <w:pPr>
        <w:snapToGrid w:val="0"/>
        <w:spacing w:line="600" w:lineRule="exact"/>
        <w:jc w:val="center"/>
        <w:rPr>
          <w:rFonts w:eastAsia="黑体"/>
          <w:sz w:val="31"/>
          <w:szCs w:val="31"/>
        </w:rPr>
      </w:pPr>
      <w:r>
        <w:rPr>
          <w:rFonts w:eastAsia="黑体"/>
          <w:sz w:val="31"/>
          <w:szCs w:val="31"/>
        </w:rPr>
        <w:t>第一章</w:t>
      </w:r>
      <w:r>
        <w:rPr>
          <w:rFonts w:eastAsia="黑体"/>
          <w:sz w:val="31"/>
          <w:szCs w:val="31"/>
        </w:rPr>
        <w:t xml:space="preserve">  </w:t>
      </w:r>
      <w:r>
        <w:rPr>
          <w:rFonts w:eastAsia="黑体"/>
          <w:sz w:val="31"/>
          <w:szCs w:val="31"/>
        </w:rPr>
        <w:t>总</w:t>
      </w:r>
      <w:r>
        <w:rPr>
          <w:rFonts w:eastAsia="黑体" w:hint="eastAsia"/>
          <w:sz w:val="31"/>
          <w:szCs w:val="31"/>
        </w:rPr>
        <w:t xml:space="preserve">  </w:t>
      </w:r>
      <w:r>
        <w:rPr>
          <w:rFonts w:eastAsia="黑体"/>
          <w:sz w:val="31"/>
          <w:szCs w:val="31"/>
        </w:rPr>
        <w:t>则</w:t>
      </w:r>
    </w:p>
    <w:p w:rsidR="00112E1F" w:rsidRDefault="00112E1F">
      <w:pPr>
        <w:snapToGrid w:val="0"/>
        <w:spacing w:line="600" w:lineRule="exact"/>
        <w:ind w:firstLineChars="200" w:firstLine="620"/>
        <w:rPr>
          <w:sz w:val="31"/>
          <w:szCs w:val="31"/>
        </w:rPr>
      </w:pPr>
      <w:r>
        <w:rPr>
          <w:rFonts w:eastAsia="黑体"/>
          <w:sz w:val="31"/>
          <w:szCs w:val="31"/>
        </w:rPr>
        <w:t>第一条</w:t>
      </w:r>
      <w:r>
        <w:rPr>
          <w:sz w:val="31"/>
          <w:szCs w:val="31"/>
        </w:rPr>
        <w:t>（</w:t>
      </w:r>
      <w:r>
        <w:rPr>
          <w:rFonts w:eastAsia="黑体"/>
          <w:sz w:val="31"/>
          <w:szCs w:val="31"/>
        </w:rPr>
        <w:t>制定目的和依据</w:t>
      </w:r>
      <w:r>
        <w:rPr>
          <w:sz w:val="31"/>
          <w:szCs w:val="31"/>
        </w:rPr>
        <w:t>）为进一步加强本市校车安全管理，保障乘坐校车学生的人身安全，根据《中华人民共和国安全生产法》、《校车安全管理条例》、《广东省实施</w:t>
      </w:r>
      <w:r>
        <w:rPr>
          <w:sz w:val="31"/>
          <w:szCs w:val="31"/>
        </w:rPr>
        <w:t>&lt;</w:t>
      </w:r>
      <w:r>
        <w:rPr>
          <w:sz w:val="31"/>
          <w:szCs w:val="31"/>
        </w:rPr>
        <w:t>校车安全管理条例</w:t>
      </w:r>
      <w:r>
        <w:rPr>
          <w:sz w:val="31"/>
          <w:szCs w:val="31"/>
        </w:rPr>
        <w:t>&gt;</w:t>
      </w:r>
      <w:r>
        <w:rPr>
          <w:sz w:val="31"/>
          <w:szCs w:val="31"/>
        </w:rPr>
        <w:t>办法》规定，结合本市实际，制定本办法。</w:t>
      </w:r>
    </w:p>
    <w:p w:rsidR="00112E1F" w:rsidRDefault="00112E1F">
      <w:pPr>
        <w:snapToGrid w:val="0"/>
        <w:spacing w:line="600" w:lineRule="exact"/>
        <w:ind w:firstLineChars="200" w:firstLine="620"/>
        <w:rPr>
          <w:sz w:val="31"/>
          <w:szCs w:val="31"/>
        </w:rPr>
      </w:pPr>
      <w:r>
        <w:rPr>
          <w:rFonts w:eastAsia="黑体"/>
          <w:sz w:val="31"/>
          <w:szCs w:val="31"/>
        </w:rPr>
        <w:t>第二条</w:t>
      </w:r>
      <w:r>
        <w:rPr>
          <w:sz w:val="31"/>
          <w:szCs w:val="31"/>
        </w:rPr>
        <w:t>（</w:t>
      </w:r>
      <w:r>
        <w:rPr>
          <w:rFonts w:eastAsia="黑体"/>
          <w:sz w:val="31"/>
          <w:szCs w:val="31"/>
        </w:rPr>
        <w:t>校车定义和标准要求</w:t>
      </w:r>
      <w:r>
        <w:rPr>
          <w:sz w:val="31"/>
          <w:szCs w:val="31"/>
        </w:rPr>
        <w:t>）本办法所称校车，是指依照本办法取得使用许可，用于接送接受义务教育的学生上下学的</w:t>
      </w:r>
      <w:r>
        <w:rPr>
          <w:sz w:val="31"/>
          <w:szCs w:val="31"/>
        </w:rPr>
        <w:t>7</w:t>
      </w:r>
      <w:r>
        <w:rPr>
          <w:sz w:val="31"/>
          <w:szCs w:val="31"/>
        </w:rPr>
        <w:t>座以上载客汽车。</w:t>
      </w:r>
    </w:p>
    <w:p w:rsidR="00112E1F" w:rsidRDefault="00112E1F">
      <w:pPr>
        <w:snapToGrid w:val="0"/>
        <w:spacing w:line="600" w:lineRule="exact"/>
        <w:ind w:firstLineChars="200" w:firstLine="620"/>
        <w:rPr>
          <w:sz w:val="31"/>
          <w:szCs w:val="31"/>
        </w:rPr>
      </w:pPr>
      <w:r>
        <w:rPr>
          <w:sz w:val="31"/>
          <w:szCs w:val="31"/>
        </w:rPr>
        <w:t>校车应当符合《校车安全管理条例》、《广东省道路交通安全条例》和国家《机动车运行安全技术条件》关于核载人数、外观标识、信号装置、行驶记录仪、轮胎、车身、安全防护装置等方面的普遍性规定。</w:t>
      </w:r>
    </w:p>
    <w:p w:rsidR="00112E1F" w:rsidRDefault="00112E1F">
      <w:pPr>
        <w:snapToGrid w:val="0"/>
        <w:spacing w:line="600" w:lineRule="exact"/>
        <w:ind w:firstLineChars="200" w:firstLine="620"/>
        <w:rPr>
          <w:sz w:val="31"/>
          <w:szCs w:val="31"/>
        </w:rPr>
      </w:pPr>
      <w:r>
        <w:rPr>
          <w:rFonts w:eastAsia="黑体"/>
          <w:sz w:val="31"/>
          <w:szCs w:val="31"/>
        </w:rPr>
        <w:t>第三条</w:t>
      </w:r>
      <w:r>
        <w:rPr>
          <w:sz w:val="31"/>
          <w:szCs w:val="31"/>
        </w:rPr>
        <w:t>（</w:t>
      </w:r>
      <w:r>
        <w:rPr>
          <w:rFonts w:eastAsia="黑体"/>
          <w:sz w:val="31"/>
          <w:szCs w:val="31"/>
        </w:rPr>
        <w:t>对属地政府工作要求</w:t>
      </w:r>
      <w:r>
        <w:rPr>
          <w:sz w:val="31"/>
          <w:szCs w:val="31"/>
        </w:rPr>
        <w:t>）镇人民政府（街道办事处、园区管委会）应当根据本区域学生数量和分布情况，科学制定学位规划，保障学生就近入学；应当加强规范民办学校办学行为，防止跨区域招生、超规模办学等违规行为，减少学生上下学的交通风险。</w:t>
      </w:r>
    </w:p>
    <w:p w:rsidR="00112E1F" w:rsidRDefault="00112E1F">
      <w:pPr>
        <w:snapToGrid w:val="0"/>
        <w:spacing w:line="600" w:lineRule="exact"/>
        <w:ind w:firstLineChars="200" w:firstLine="620"/>
        <w:rPr>
          <w:sz w:val="31"/>
          <w:szCs w:val="31"/>
        </w:rPr>
      </w:pPr>
      <w:r>
        <w:rPr>
          <w:sz w:val="31"/>
          <w:szCs w:val="31"/>
        </w:rPr>
        <w:t>镇人民政府（街道办事处、园区管委会）应当结合学校分布、学生出行需求和道路交通状况，科学规划和设置公共交通线路。</w:t>
      </w:r>
      <w:r>
        <w:rPr>
          <w:rFonts w:hint="eastAsia"/>
          <w:sz w:val="31"/>
          <w:szCs w:val="31"/>
        </w:rPr>
        <w:t>对确实难以保障就近入学，并且公共交通不能满足学生上下学需要的地区，市、镇两级人民政府应当采取措施，保障</w:t>
      </w:r>
      <w:r>
        <w:rPr>
          <w:rFonts w:hint="eastAsia"/>
          <w:sz w:val="31"/>
          <w:szCs w:val="31"/>
        </w:rPr>
        <w:lastRenderedPageBreak/>
        <w:t>接受义务教育的学生获得校车服务。</w:t>
      </w:r>
    </w:p>
    <w:p w:rsidR="00112E1F" w:rsidRDefault="00112E1F">
      <w:pPr>
        <w:snapToGrid w:val="0"/>
        <w:spacing w:line="600" w:lineRule="exact"/>
        <w:ind w:firstLineChars="200" w:firstLine="620"/>
        <w:rPr>
          <w:rFonts w:eastAsia="黑体"/>
          <w:sz w:val="31"/>
          <w:szCs w:val="31"/>
        </w:rPr>
      </w:pPr>
      <w:r>
        <w:rPr>
          <w:rFonts w:eastAsia="黑体" w:hint="eastAsia"/>
          <w:sz w:val="31"/>
          <w:szCs w:val="31"/>
        </w:rPr>
        <w:t>第四条</w:t>
      </w:r>
      <w:r>
        <w:rPr>
          <w:rFonts w:hint="eastAsia"/>
          <w:color w:val="000000"/>
          <w:sz w:val="31"/>
          <w:szCs w:val="31"/>
        </w:rPr>
        <w:t>（校车类别）学校可以配备校车。依法设立的道路旅客运输经营企业，以及根据本市人民政府规定设立的校车运营企业可以提供校车服务。</w:t>
      </w:r>
    </w:p>
    <w:p w:rsidR="00112E1F" w:rsidRDefault="00112E1F">
      <w:pPr>
        <w:snapToGrid w:val="0"/>
        <w:spacing w:line="600" w:lineRule="exact"/>
        <w:ind w:firstLineChars="200" w:firstLine="640"/>
        <w:rPr>
          <w:sz w:val="32"/>
          <w:szCs w:val="32"/>
        </w:rPr>
      </w:pPr>
      <w:r>
        <w:rPr>
          <w:rFonts w:eastAsia="黑体"/>
          <w:sz w:val="32"/>
          <w:szCs w:val="32"/>
        </w:rPr>
        <w:t>第</w:t>
      </w:r>
      <w:r>
        <w:rPr>
          <w:rFonts w:eastAsia="黑体" w:hint="eastAsia"/>
          <w:sz w:val="32"/>
          <w:szCs w:val="32"/>
        </w:rPr>
        <w:t>五</w:t>
      </w:r>
      <w:r>
        <w:rPr>
          <w:rFonts w:eastAsia="黑体"/>
          <w:sz w:val="32"/>
          <w:szCs w:val="32"/>
        </w:rPr>
        <w:t>条</w:t>
      </w:r>
      <w:r>
        <w:rPr>
          <w:sz w:val="32"/>
          <w:szCs w:val="32"/>
        </w:rPr>
        <w:t>（</w:t>
      </w:r>
      <w:r>
        <w:rPr>
          <w:rFonts w:hint="eastAsia"/>
          <w:sz w:val="32"/>
          <w:szCs w:val="32"/>
        </w:rPr>
        <w:t>校车</w:t>
      </w:r>
      <w:r>
        <w:rPr>
          <w:rFonts w:hint="eastAsia"/>
          <w:b/>
          <w:bCs/>
          <w:sz w:val="32"/>
          <w:szCs w:val="32"/>
        </w:rPr>
        <w:t>企业标准</w:t>
      </w:r>
      <w:r>
        <w:rPr>
          <w:rFonts w:eastAsia="黑体" w:hint="eastAsia"/>
          <w:sz w:val="32"/>
          <w:szCs w:val="32"/>
        </w:rPr>
        <w:t>及准入条件</w:t>
      </w:r>
      <w:r>
        <w:rPr>
          <w:sz w:val="32"/>
          <w:szCs w:val="32"/>
        </w:rPr>
        <w:t>）</w:t>
      </w:r>
    </w:p>
    <w:p w:rsidR="00112E1F" w:rsidRDefault="00112E1F">
      <w:pPr>
        <w:snapToGrid w:val="0"/>
        <w:spacing w:line="600" w:lineRule="exact"/>
        <w:ind w:firstLineChars="200" w:firstLine="600"/>
        <w:rPr>
          <w:sz w:val="31"/>
          <w:szCs w:val="31"/>
        </w:rPr>
      </w:pPr>
      <w:r>
        <w:rPr>
          <w:rFonts w:ascii="Arial" w:hAnsi="Arial" w:cs="Arial"/>
          <w:color w:val="333333"/>
          <w:sz w:val="30"/>
          <w:szCs w:val="30"/>
          <w:shd w:val="clear" w:color="auto" w:fill="FFFFFF"/>
        </w:rPr>
        <w:t>依照本办法设立校车服务公司应当符合下列条件</w:t>
      </w:r>
      <w:r>
        <w:rPr>
          <w:rFonts w:ascii="Arial" w:hAnsi="Arial" w:cs="Arial" w:hint="eastAsia"/>
          <w:color w:val="333333"/>
          <w:sz w:val="30"/>
          <w:szCs w:val="30"/>
          <w:shd w:val="clear" w:color="auto" w:fill="FFFFFF"/>
        </w:rPr>
        <w:t>:</w:t>
      </w:r>
    </w:p>
    <w:p w:rsidR="00112E1F" w:rsidRDefault="00112E1F">
      <w:pPr>
        <w:snapToGrid w:val="0"/>
        <w:spacing w:line="600" w:lineRule="exact"/>
        <w:ind w:firstLineChars="200" w:firstLine="620"/>
        <w:rPr>
          <w:sz w:val="31"/>
          <w:szCs w:val="31"/>
        </w:rPr>
      </w:pPr>
      <w:r>
        <w:rPr>
          <w:sz w:val="31"/>
          <w:szCs w:val="31"/>
        </w:rPr>
        <w:t>(</w:t>
      </w:r>
      <w:r>
        <w:rPr>
          <w:sz w:val="31"/>
          <w:szCs w:val="31"/>
        </w:rPr>
        <w:t>一</w:t>
      </w:r>
      <w:r>
        <w:rPr>
          <w:sz w:val="31"/>
          <w:szCs w:val="31"/>
        </w:rPr>
        <w:t>)</w:t>
      </w:r>
      <w:r>
        <w:rPr>
          <w:sz w:val="31"/>
          <w:szCs w:val="31"/>
        </w:rPr>
        <w:t>具有</w:t>
      </w:r>
      <w:hyperlink r:id="rId6" w:tgtFrame="https://baike.so.com/doc/_blank" w:history="1">
        <w:r>
          <w:rPr>
            <w:sz w:val="31"/>
            <w:szCs w:val="31"/>
          </w:rPr>
          <w:t>企业法人</w:t>
        </w:r>
      </w:hyperlink>
      <w:r>
        <w:rPr>
          <w:sz w:val="31"/>
          <w:szCs w:val="31"/>
        </w:rPr>
        <w:t>资格，并直接从事</w:t>
      </w:r>
      <w:r>
        <w:rPr>
          <w:rFonts w:hint="eastAsia"/>
          <w:sz w:val="31"/>
          <w:szCs w:val="31"/>
        </w:rPr>
        <w:t>校车服务行业经营</w:t>
      </w:r>
      <w:r>
        <w:rPr>
          <w:sz w:val="31"/>
          <w:szCs w:val="31"/>
        </w:rPr>
        <w:t>行为的实体</w:t>
      </w:r>
      <w:r>
        <w:rPr>
          <w:sz w:val="31"/>
          <w:szCs w:val="31"/>
        </w:rPr>
        <w:t>;</w:t>
      </w:r>
    </w:p>
    <w:p w:rsidR="00112E1F" w:rsidRDefault="00112E1F">
      <w:pPr>
        <w:snapToGrid w:val="0"/>
        <w:spacing w:line="600" w:lineRule="exact"/>
        <w:ind w:firstLineChars="200" w:firstLine="620"/>
        <w:rPr>
          <w:sz w:val="31"/>
          <w:szCs w:val="31"/>
        </w:rPr>
      </w:pPr>
      <w:r>
        <w:rPr>
          <w:sz w:val="31"/>
          <w:szCs w:val="31"/>
        </w:rPr>
        <w:t>(</w:t>
      </w:r>
      <w:r>
        <w:rPr>
          <w:sz w:val="31"/>
          <w:szCs w:val="31"/>
        </w:rPr>
        <w:t>二</w:t>
      </w:r>
      <w:r>
        <w:rPr>
          <w:sz w:val="31"/>
          <w:szCs w:val="31"/>
        </w:rPr>
        <w:t>)</w:t>
      </w:r>
      <w:r>
        <w:rPr>
          <w:rFonts w:hint="eastAsia"/>
          <w:sz w:val="31"/>
          <w:szCs w:val="31"/>
        </w:rPr>
        <w:t>有</w:t>
      </w:r>
      <w:r>
        <w:rPr>
          <w:rFonts w:hint="eastAsia"/>
          <w:sz w:val="31"/>
          <w:szCs w:val="31"/>
        </w:rPr>
        <w:t>100</w:t>
      </w:r>
      <w:r>
        <w:rPr>
          <w:rFonts w:hint="eastAsia"/>
          <w:sz w:val="31"/>
          <w:szCs w:val="31"/>
        </w:rPr>
        <w:t>辆以上在</w:t>
      </w:r>
      <w:r>
        <w:rPr>
          <w:rFonts w:ascii="Arial" w:hAnsi="Arial" w:cs="Arial"/>
          <w:color w:val="333333"/>
          <w:sz w:val="30"/>
          <w:szCs w:val="30"/>
          <w:shd w:val="clear" w:color="auto" w:fill="FFFFFF"/>
        </w:rPr>
        <w:t>机动车安全技术检验有效期内的标准校车</w:t>
      </w:r>
      <w:r>
        <w:rPr>
          <w:rFonts w:hint="eastAsia"/>
          <w:sz w:val="31"/>
          <w:szCs w:val="31"/>
        </w:rPr>
        <w:t>，以及</w:t>
      </w:r>
      <w:r>
        <w:rPr>
          <w:sz w:val="31"/>
          <w:szCs w:val="31"/>
        </w:rPr>
        <w:t>1000</w:t>
      </w:r>
      <w:r>
        <w:rPr>
          <w:sz w:val="31"/>
          <w:szCs w:val="31"/>
        </w:rPr>
        <w:t>万元</w:t>
      </w:r>
      <w:r>
        <w:rPr>
          <w:rFonts w:hint="eastAsia"/>
          <w:sz w:val="31"/>
          <w:szCs w:val="31"/>
        </w:rPr>
        <w:t>以上实缴资本</w:t>
      </w:r>
      <w:r>
        <w:rPr>
          <w:sz w:val="31"/>
          <w:szCs w:val="31"/>
        </w:rPr>
        <w:t>;</w:t>
      </w:r>
    </w:p>
    <w:p w:rsidR="00112E1F" w:rsidRDefault="00112E1F">
      <w:pPr>
        <w:snapToGrid w:val="0"/>
        <w:spacing w:line="600" w:lineRule="exact"/>
        <w:ind w:firstLineChars="200" w:firstLine="620"/>
        <w:rPr>
          <w:sz w:val="31"/>
          <w:szCs w:val="31"/>
        </w:rPr>
      </w:pPr>
      <w:r>
        <w:rPr>
          <w:rFonts w:hint="eastAsia"/>
          <w:sz w:val="31"/>
          <w:szCs w:val="31"/>
        </w:rPr>
        <w:t>（三）应配备不少于</w:t>
      </w:r>
      <w:r>
        <w:rPr>
          <w:rFonts w:hint="eastAsia"/>
          <w:sz w:val="31"/>
          <w:szCs w:val="31"/>
        </w:rPr>
        <w:t>100</w:t>
      </w:r>
      <w:r>
        <w:rPr>
          <w:rFonts w:hint="eastAsia"/>
          <w:sz w:val="31"/>
          <w:szCs w:val="31"/>
        </w:rPr>
        <w:t>平方米办公场地及具有封闭式管理的停车、维修保养场地，自有场所或签订规范的场地租赁合同；</w:t>
      </w:r>
    </w:p>
    <w:p w:rsidR="00112E1F" w:rsidRDefault="00112E1F">
      <w:pPr>
        <w:snapToGrid w:val="0"/>
        <w:spacing w:line="600" w:lineRule="exact"/>
        <w:ind w:firstLineChars="200" w:firstLine="620"/>
        <w:rPr>
          <w:sz w:val="31"/>
          <w:szCs w:val="31"/>
        </w:rPr>
      </w:pPr>
      <w:r>
        <w:rPr>
          <w:rFonts w:hint="eastAsia"/>
          <w:sz w:val="31"/>
          <w:szCs w:val="31"/>
        </w:rPr>
        <w:t>（四）</w:t>
      </w:r>
      <w:r>
        <w:rPr>
          <w:rFonts w:ascii="Arial" w:hAnsi="Arial" w:cs="Arial" w:hint="eastAsia"/>
          <w:color w:val="333333"/>
          <w:sz w:val="30"/>
          <w:szCs w:val="30"/>
          <w:shd w:val="clear" w:color="auto" w:fill="FFFFFF"/>
        </w:rPr>
        <w:t>具有完善的管理机构，配备公司负责人、财务人员、车队长、专职安全生产管理人员等必须的管理人员；</w:t>
      </w:r>
    </w:p>
    <w:p w:rsidR="00112E1F" w:rsidRDefault="00112E1F">
      <w:pPr>
        <w:snapToGrid w:val="0"/>
        <w:spacing w:line="600" w:lineRule="exact"/>
        <w:ind w:firstLineChars="200" w:firstLine="600"/>
        <w:rPr>
          <w:sz w:val="31"/>
          <w:szCs w:val="31"/>
        </w:rPr>
      </w:pPr>
      <w:r>
        <w:rPr>
          <w:rFonts w:ascii="Arial" w:hAnsi="Arial" w:cs="Arial" w:hint="eastAsia"/>
          <w:color w:val="333333"/>
          <w:sz w:val="30"/>
          <w:szCs w:val="30"/>
          <w:shd w:val="clear" w:color="auto" w:fill="FFFFFF"/>
        </w:rPr>
        <w:t>（五）</w:t>
      </w:r>
      <w:r>
        <w:rPr>
          <w:rFonts w:hint="eastAsia"/>
          <w:sz w:val="31"/>
          <w:szCs w:val="31"/>
        </w:rPr>
        <w:t>有切实可行的经营方案且关键岗位从业人员有相应的从业经历；</w:t>
      </w:r>
    </w:p>
    <w:p w:rsidR="00112E1F" w:rsidRDefault="00112E1F">
      <w:pPr>
        <w:snapToGrid w:val="0"/>
        <w:spacing w:line="600" w:lineRule="exact"/>
        <w:ind w:firstLineChars="200" w:firstLine="600"/>
        <w:rPr>
          <w:sz w:val="31"/>
          <w:szCs w:val="31"/>
        </w:rPr>
      </w:pPr>
      <w:r>
        <w:rPr>
          <w:rFonts w:ascii="Arial" w:hAnsi="Arial" w:cs="Arial" w:hint="eastAsia"/>
          <w:color w:val="333333"/>
          <w:sz w:val="30"/>
          <w:szCs w:val="30"/>
          <w:shd w:val="clear" w:color="auto" w:fill="FFFFFF"/>
        </w:rPr>
        <w:t>（六）法律、法规和规章规定的其他条件；</w:t>
      </w:r>
    </w:p>
    <w:p w:rsidR="00112E1F" w:rsidRDefault="00112E1F">
      <w:pPr>
        <w:snapToGrid w:val="0"/>
        <w:spacing w:line="600" w:lineRule="exact"/>
        <w:ind w:firstLineChars="200" w:firstLine="620"/>
        <w:rPr>
          <w:rFonts w:ascii="Arial" w:hAnsi="Arial" w:cs="Arial"/>
          <w:color w:val="333333"/>
          <w:sz w:val="30"/>
          <w:szCs w:val="30"/>
          <w:shd w:val="clear" w:color="auto" w:fill="FFFFFF"/>
        </w:rPr>
      </w:pPr>
      <w:r>
        <w:rPr>
          <w:rFonts w:hint="eastAsia"/>
          <w:sz w:val="31"/>
          <w:szCs w:val="31"/>
        </w:rPr>
        <w:t>市教育局牵头会同市交通运输局、市公安局交警支队制定细则对校车服务公司上述条件进行审查。</w:t>
      </w:r>
    </w:p>
    <w:p w:rsidR="00112E1F" w:rsidRDefault="00112E1F">
      <w:pPr>
        <w:snapToGrid w:val="0"/>
        <w:spacing w:line="600" w:lineRule="exact"/>
        <w:ind w:firstLineChars="200" w:firstLine="640"/>
        <w:rPr>
          <w:sz w:val="31"/>
          <w:szCs w:val="31"/>
        </w:rPr>
      </w:pPr>
      <w:r>
        <w:rPr>
          <w:rFonts w:ascii="黑体" w:eastAsia="黑体" w:hAnsi="黑体" w:hint="eastAsia"/>
          <w:sz w:val="32"/>
          <w:szCs w:val="32"/>
        </w:rPr>
        <w:t>第六条（校车发展方向）</w:t>
      </w:r>
      <w:r>
        <w:rPr>
          <w:rFonts w:hint="eastAsia"/>
          <w:sz w:val="32"/>
          <w:szCs w:val="32"/>
        </w:rPr>
        <w:t xml:space="preserve"> </w:t>
      </w:r>
      <w:r>
        <w:rPr>
          <w:rFonts w:hint="eastAsia"/>
          <w:sz w:val="32"/>
          <w:szCs w:val="32"/>
        </w:rPr>
        <w:t>鼓励学校减少自主运营的校车，转为购买校车运营企业服务。鼓励学校举办者（投资人）以参股（控股）方式投资成立专门的校车运营单位。</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七</w:t>
      </w:r>
      <w:r>
        <w:rPr>
          <w:rFonts w:eastAsia="黑体"/>
          <w:sz w:val="31"/>
          <w:szCs w:val="31"/>
        </w:rPr>
        <w:t>条</w:t>
      </w:r>
      <w:r>
        <w:rPr>
          <w:sz w:val="31"/>
          <w:szCs w:val="31"/>
        </w:rPr>
        <w:t>（</w:t>
      </w:r>
      <w:r>
        <w:rPr>
          <w:rFonts w:eastAsia="黑体"/>
          <w:sz w:val="31"/>
          <w:szCs w:val="31"/>
        </w:rPr>
        <w:t>校车管理职责</w:t>
      </w:r>
      <w:r>
        <w:rPr>
          <w:sz w:val="31"/>
          <w:szCs w:val="31"/>
        </w:rPr>
        <w:t>）各镇人民政府（街道办事处、园区管委会）应当按照属地管理原则，统筹辖区内校车的安全管理工作，指导和督促职能部门及村（社区）加强校车的安全管理。</w:t>
      </w:r>
    </w:p>
    <w:p w:rsidR="00112E1F" w:rsidRDefault="00112E1F">
      <w:pPr>
        <w:snapToGrid w:val="0"/>
        <w:spacing w:line="600" w:lineRule="exact"/>
        <w:ind w:firstLineChars="200" w:firstLine="620"/>
        <w:rPr>
          <w:sz w:val="31"/>
          <w:szCs w:val="31"/>
        </w:rPr>
      </w:pPr>
      <w:r>
        <w:rPr>
          <w:sz w:val="31"/>
          <w:szCs w:val="31"/>
        </w:rPr>
        <w:t>教育、公安、交通运输、财政、</w:t>
      </w:r>
      <w:r>
        <w:rPr>
          <w:rFonts w:hint="eastAsia"/>
          <w:sz w:val="31"/>
          <w:szCs w:val="31"/>
        </w:rPr>
        <w:t>应急管理</w:t>
      </w:r>
      <w:r>
        <w:rPr>
          <w:sz w:val="31"/>
          <w:szCs w:val="31"/>
        </w:rPr>
        <w:t>、</w:t>
      </w:r>
      <w:r>
        <w:rPr>
          <w:rFonts w:hint="eastAsia"/>
          <w:sz w:val="31"/>
          <w:szCs w:val="31"/>
        </w:rPr>
        <w:t>市场监管</w:t>
      </w:r>
      <w:r>
        <w:rPr>
          <w:sz w:val="31"/>
          <w:szCs w:val="31"/>
        </w:rPr>
        <w:t>、检验检疫等部门应当共同健全校车联席会议制度，</w:t>
      </w:r>
      <w:r w:rsidR="008F11E6" w:rsidRPr="008F11E6">
        <w:rPr>
          <w:rFonts w:hint="eastAsia"/>
          <w:sz w:val="31"/>
          <w:szCs w:val="31"/>
        </w:rPr>
        <w:t>根据自身职责，做好校车安全监管工作</w:t>
      </w:r>
      <w:r>
        <w:rPr>
          <w:sz w:val="31"/>
          <w:szCs w:val="31"/>
        </w:rPr>
        <w:t>：</w:t>
      </w:r>
    </w:p>
    <w:p w:rsidR="00112E1F" w:rsidRDefault="00112E1F">
      <w:pPr>
        <w:snapToGrid w:val="0"/>
        <w:spacing w:line="600" w:lineRule="exact"/>
        <w:ind w:firstLineChars="200" w:firstLine="620"/>
        <w:rPr>
          <w:sz w:val="31"/>
          <w:szCs w:val="31"/>
        </w:rPr>
      </w:pPr>
      <w:r>
        <w:rPr>
          <w:sz w:val="31"/>
          <w:szCs w:val="31"/>
        </w:rPr>
        <w:t>（一）指导和督促学校每学期不少于</w:t>
      </w:r>
      <w:r>
        <w:rPr>
          <w:sz w:val="31"/>
          <w:szCs w:val="31"/>
        </w:rPr>
        <w:t>1</w:t>
      </w:r>
      <w:r>
        <w:rPr>
          <w:sz w:val="31"/>
          <w:szCs w:val="31"/>
        </w:rPr>
        <w:t>次开展校车驾驶人、随车照管人员及学生交通安全宣传教育，完善和落实校车安全管理工作制度，建立日常管理台账；</w:t>
      </w:r>
    </w:p>
    <w:p w:rsidR="00112E1F" w:rsidRDefault="00112E1F">
      <w:pPr>
        <w:snapToGrid w:val="0"/>
        <w:spacing w:line="600" w:lineRule="exact"/>
        <w:ind w:firstLineChars="200" w:firstLine="620"/>
        <w:rPr>
          <w:sz w:val="31"/>
          <w:szCs w:val="31"/>
        </w:rPr>
      </w:pPr>
      <w:r>
        <w:rPr>
          <w:sz w:val="31"/>
          <w:szCs w:val="31"/>
        </w:rPr>
        <w:t>（二）</w:t>
      </w:r>
      <w:r>
        <w:rPr>
          <w:rFonts w:hint="eastAsia"/>
          <w:sz w:val="31"/>
          <w:szCs w:val="31"/>
        </w:rPr>
        <w:t>指导督促校车服务公司或校车所属单位做好校车安全隐患排查，做好校车行驶线路安全隐患排查和治理工作</w:t>
      </w:r>
      <w:r>
        <w:rPr>
          <w:sz w:val="31"/>
          <w:szCs w:val="31"/>
        </w:rPr>
        <w:t>；</w:t>
      </w:r>
    </w:p>
    <w:p w:rsidR="00112E1F" w:rsidRDefault="00112E1F">
      <w:pPr>
        <w:snapToGrid w:val="0"/>
        <w:spacing w:line="600" w:lineRule="exact"/>
        <w:ind w:firstLineChars="200" w:firstLine="620"/>
        <w:rPr>
          <w:sz w:val="31"/>
          <w:szCs w:val="31"/>
        </w:rPr>
      </w:pPr>
      <w:r>
        <w:rPr>
          <w:sz w:val="31"/>
          <w:szCs w:val="31"/>
        </w:rPr>
        <w:t>（三）加强校车驾驶人资格审查，落实校车安全技术检验；</w:t>
      </w:r>
    </w:p>
    <w:p w:rsidR="00112E1F" w:rsidRDefault="00112E1F">
      <w:pPr>
        <w:snapToGrid w:val="0"/>
        <w:spacing w:line="600" w:lineRule="exact"/>
        <w:ind w:firstLineChars="200" w:firstLine="620"/>
        <w:rPr>
          <w:sz w:val="31"/>
          <w:szCs w:val="31"/>
        </w:rPr>
      </w:pPr>
      <w:r>
        <w:rPr>
          <w:sz w:val="31"/>
          <w:szCs w:val="31"/>
        </w:rPr>
        <w:t>（四）</w:t>
      </w:r>
      <w:r>
        <w:rPr>
          <w:rFonts w:hint="eastAsia"/>
          <w:sz w:val="31"/>
          <w:szCs w:val="31"/>
        </w:rPr>
        <w:t>查处各类校车交通违法违规行为以及违法运营的校车</w:t>
      </w:r>
      <w:r>
        <w:rPr>
          <w:sz w:val="31"/>
          <w:szCs w:val="31"/>
        </w:rPr>
        <w:t>；</w:t>
      </w:r>
    </w:p>
    <w:p w:rsidR="00112E1F" w:rsidRDefault="00112E1F">
      <w:pPr>
        <w:snapToGrid w:val="0"/>
        <w:spacing w:line="600" w:lineRule="exact"/>
        <w:ind w:firstLineChars="200" w:firstLine="620"/>
        <w:rPr>
          <w:sz w:val="31"/>
          <w:szCs w:val="31"/>
        </w:rPr>
      </w:pPr>
      <w:r>
        <w:rPr>
          <w:sz w:val="31"/>
          <w:szCs w:val="31"/>
        </w:rPr>
        <w:t>（五）落实校车财政补贴经费、质量监督、进口校车入境检验工作及质保期内的检验管理等保障工作。</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八</w:t>
      </w:r>
      <w:r>
        <w:rPr>
          <w:rFonts w:eastAsia="黑体"/>
          <w:sz w:val="31"/>
          <w:szCs w:val="31"/>
        </w:rPr>
        <w:t>条</w:t>
      </w:r>
      <w:r>
        <w:rPr>
          <w:sz w:val="31"/>
          <w:szCs w:val="31"/>
        </w:rPr>
        <w:t>（</w:t>
      </w:r>
      <w:r>
        <w:rPr>
          <w:rFonts w:eastAsia="黑体"/>
          <w:sz w:val="31"/>
          <w:szCs w:val="31"/>
        </w:rPr>
        <w:t>校车监督方式</w:t>
      </w:r>
      <w:r>
        <w:rPr>
          <w:sz w:val="31"/>
          <w:szCs w:val="31"/>
        </w:rPr>
        <w:t>）教育、公安、交通运输、</w:t>
      </w:r>
      <w:r>
        <w:rPr>
          <w:rFonts w:hint="eastAsia"/>
          <w:sz w:val="31"/>
          <w:szCs w:val="31"/>
        </w:rPr>
        <w:t>应急管理</w:t>
      </w:r>
      <w:r>
        <w:rPr>
          <w:sz w:val="31"/>
          <w:szCs w:val="31"/>
        </w:rPr>
        <w:t>部门应当设立并公布举报电话、举报网络平台，方便群众举报违反校车安全管理规定的行为，</w:t>
      </w:r>
      <w:r>
        <w:rPr>
          <w:rFonts w:hint="eastAsia"/>
          <w:sz w:val="31"/>
          <w:szCs w:val="31"/>
        </w:rPr>
        <w:t>并在接到举报后</w:t>
      </w:r>
      <w:r>
        <w:rPr>
          <w:rFonts w:hint="eastAsia"/>
          <w:sz w:val="31"/>
          <w:szCs w:val="31"/>
        </w:rPr>
        <w:t>10</w:t>
      </w:r>
      <w:r>
        <w:rPr>
          <w:rFonts w:hint="eastAsia"/>
          <w:sz w:val="31"/>
          <w:szCs w:val="31"/>
        </w:rPr>
        <w:t>个工作日内依法处理或者转送有关部门处理</w:t>
      </w:r>
      <w:r>
        <w:rPr>
          <w:sz w:val="31"/>
          <w:szCs w:val="31"/>
        </w:rPr>
        <w:t>。</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九</w:t>
      </w:r>
      <w:r>
        <w:rPr>
          <w:rFonts w:eastAsia="黑体"/>
          <w:sz w:val="31"/>
          <w:szCs w:val="31"/>
        </w:rPr>
        <w:t>条</w:t>
      </w:r>
      <w:r>
        <w:rPr>
          <w:sz w:val="31"/>
          <w:szCs w:val="31"/>
        </w:rPr>
        <w:t>（</w:t>
      </w:r>
      <w:r>
        <w:rPr>
          <w:rFonts w:eastAsia="黑体" w:hint="eastAsia"/>
          <w:sz w:val="31"/>
          <w:szCs w:val="31"/>
        </w:rPr>
        <w:t>学校、学生监护人、校车服务提供者职责</w:t>
      </w:r>
      <w:r>
        <w:rPr>
          <w:sz w:val="31"/>
          <w:szCs w:val="31"/>
        </w:rPr>
        <w:t>）学校应当对教师、学生进行交通安全宣传教育，向学生讲解乘坐校车安全知识和校车安全事故应急处理技能，</w:t>
      </w:r>
      <w:r>
        <w:rPr>
          <w:rFonts w:hint="eastAsia"/>
          <w:sz w:val="31"/>
          <w:szCs w:val="31"/>
        </w:rPr>
        <w:t>并定期组织校车安全事故应急演练</w:t>
      </w:r>
      <w:r>
        <w:rPr>
          <w:sz w:val="31"/>
          <w:szCs w:val="31"/>
        </w:rPr>
        <w:t>。</w:t>
      </w:r>
    </w:p>
    <w:p w:rsidR="00112E1F" w:rsidRDefault="00112E1F">
      <w:pPr>
        <w:snapToGrid w:val="0"/>
        <w:spacing w:line="600" w:lineRule="exact"/>
        <w:ind w:firstLineChars="200" w:firstLine="620"/>
        <w:rPr>
          <w:sz w:val="31"/>
          <w:szCs w:val="31"/>
        </w:rPr>
      </w:pPr>
      <w:r>
        <w:rPr>
          <w:sz w:val="31"/>
          <w:szCs w:val="31"/>
        </w:rPr>
        <w:t>学校应当以多种方式加强学生监护人交通安全教育，并及时提醒学生监护人加强对学生交通安全监管。</w:t>
      </w:r>
    </w:p>
    <w:p w:rsidR="00112E1F" w:rsidRDefault="00112E1F">
      <w:pPr>
        <w:snapToGrid w:val="0"/>
        <w:spacing w:line="600" w:lineRule="exact"/>
        <w:ind w:firstLineChars="200" w:firstLine="620"/>
        <w:rPr>
          <w:sz w:val="31"/>
          <w:szCs w:val="31"/>
        </w:rPr>
      </w:pPr>
      <w:r>
        <w:rPr>
          <w:sz w:val="31"/>
          <w:szCs w:val="31"/>
        </w:rPr>
        <w:t>学生监护人应当积极履行监护义务，配合校车所属单位做好校车安全管理工作，拒绝使用未取得校车标牌的车辆接送学生上下学。</w:t>
      </w:r>
    </w:p>
    <w:p w:rsidR="00112E1F" w:rsidRDefault="00112E1F">
      <w:pPr>
        <w:snapToGrid w:val="0"/>
        <w:spacing w:line="600" w:lineRule="exact"/>
        <w:ind w:firstLineChars="200" w:firstLine="620"/>
        <w:rPr>
          <w:color w:val="000000"/>
          <w:sz w:val="31"/>
          <w:szCs w:val="31"/>
        </w:rPr>
      </w:pPr>
      <w:r>
        <w:rPr>
          <w:color w:val="000000"/>
          <w:sz w:val="31"/>
          <w:szCs w:val="31"/>
        </w:rPr>
        <w:t>校车服务提供者应当组织校车驾驶员定期接受教育、公安、交通运输等部门组织开展的专题培训，并加强校车驾驶员安全责任意识教育。</w:t>
      </w:r>
    </w:p>
    <w:p w:rsidR="00112E1F" w:rsidRDefault="00112E1F">
      <w:pPr>
        <w:snapToGrid w:val="0"/>
        <w:spacing w:line="600" w:lineRule="exact"/>
        <w:ind w:firstLineChars="200" w:firstLine="620"/>
        <w:rPr>
          <w:color w:val="000000"/>
          <w:sz w:val="31"/>
          <w:szCs w:val="31"/>
        </w:rPr>
      </w:pPr>
    </w:p>
    <w:p w:rsidR="00112E1F" w:rsidRDefault="00112E1F">
      <w:pPr>
        <w:snapToGrid w:val="0"/>
        <w:spacing w:line="600" w:lineRule="exact"/>
        <w:jc w:val="center"/>
        <w:rPr>
          <w:rFonts w:eastAsia="黑体"/>
          <w:sz w:val="31"/>
          <w:szCs w:val="31"/>
        </w:rPr>
      </w:pPr>
      <w:r>
        <w:rPr>
          <w:rFonts w:eastAsia="黑体"/>
          <w:sz w:val="31"/>
          <w:szCs w:val="31"/>
        </w:rPr>
        <w:t>第二章</w:t>
      </w:r>
      <w:r>
        <w:rPr>
          <w:rFonts w:eastAsia="黑体"/>
          <w:sz w:val="31"/>
          <w:szCs w:val="31"/>
        </w:rPr>
        <w:t xml:space="preserve">  </w:t>
      </w:r>
      <w:r>
        <w:rPr>
          <w:rFonts w:eastAsia="黑体"/>
          <w:sz w:val="31"/>
          <w:szCs w:val="31"/>
        </w:rPr>
        <w:t>校车使用许可</w:t>
      </w:r>
    </w:p>
    <w:p w:rsidR="00112E1F" w:rsidRDefault="00112E1F">
      <w:pPr>
        <w:adjustRightInd w:val="0"/>
        <w:snapToGrid w:val="0"/>
        <w:spacing w:line="600" w:lineRule="exact"/>
        <w:ind w:firstLineChars="200" w:firstLine="620"/>
        <w:rPr>
          <w:sz w:val="31"/>
          <w:szCs w:val="31"/>
        </w:rPr>
      </w:pPr>
      <w:r>
        <w:rPr>
          <w:rFonts w:eastAsia="黑体"/>
          <w:sz w:val="31"/>
          <w:szCs w:val="31"/>
        </w:rPr>
        <w:t>第</w:t>
      </w:r>
      <w:r>
        <w:rPr>
          <w:rFonts w:eastAsia="黑体" w:hint="eastAsia"/>
          <w:sz w:val="31"/>
          <w:szCs w:val="31"/>
        </w:rPr>
        <w:t>十</w:t>
      </w:r>
      <w:r>
        <w:rPr>
          <w:rFonts w:eastAsia="黑体"/>
          <w:sz w:val="31"/>
          <w:szCs w:val="31"/>
        </w:rPr>
        <w:t>条</w:t>
      </w:r>
      <w:r>
        <w:rPr>
          <w:sz w:val="31"/>
          <w:szCs w:val="31"/>
        </w:rPr>
        <w:t>（</w:t>
      </w:r>
      <w:r>
        <w:rPr>
          <w:rFonts w:eastAsia="黑体"/>
          <w:sz w:val="31"/>
          <w:szCs w:val="31"/>
        </w:rPr>
        <w:t>校车准入条件</w:t>
      </w:r>
      <w:r>
        <w:rPr>
          <w:sz w:val="31"/>
          <w:szCs w:val="31"/>
        </w:rPr>
        <w:t>）使用校车应当依照本办法的规定取得校车使用许可。取得校车使用许可应当符合下列条件：</w:t>
      </w:r>
    </w:p>
    <w:p w:rsidR="00112E1F" w:rsidRDefault="00112E1F">
      <w:pPr>
        <w:adjustRightInd w:val="0"/>
        <w:snapToGrid w:val="0"/>
        <w:spacing w:line="600" w:lineRule="exact"/>
        <w:ind w:firstLineChars="200" w:firstLine="620"/>
        <w:rPr>
          <w:sz w:val="31"/>
          <w:szCs w:val="31"/>
        </w:rPr>
      </w:pPr>
      <w:r>
        <w:rPr>
          <w:sz w:val="31"/>
          <w:szCs w:val="31"/>
        </w:rPr>
        <w:t>（一）车辆符合校车安全国家标准，取得机动车检验合格证明，并已经在公安机关交通管理部门办理注册登记；</w:t>
      </w:r>
    </w:p>
    <w:p w:rsidR="00112E1F" w:rsidRDefault="00112E1F">
      <w:pPr>
        <w:adjustRightInd w:val="0"/>
        <w:snapToGrid w:val="0"/>
        <w:spacing w:line="600" w:lineRule="exact"/>
        <w:ind w:firstLineChars="200" w:firstLine="620"/>
        <w:rPr>
          <w:sz w:val="31"/>
          <w:szCs w:val="31"/>
        </w:rPr>
      </w:pPr>
      <w:r>
        <w:rPr>
          <w:sz w:val="31"/>
          <w:szCs w:val="31"/>
        </w:rPr>
        <w:t>（二）有取得校车驾驶资格的驾驶人；</w:t>
      </w:r>
    </w:p>
    <w:p w:rsidR="00112E1F" w:rsidRDefault="00112E1F">
      <w:pPr>
        <w:adjustRightInd w:val="0"/>
        <w:snapToGrid w:val="0"/>
        <w:spacing w:line="600" w:lineRule="exact"/>
        <w:ind w:firstLineChars="200" w:firstLine="620"/>
        <w:rPr>
          <w:sz w:val="31"/>
          <w:szCs w:val="31"/>
        </w:rPr>
      </w:pPr>
      <w:r>
        <w:rPr>
          <w:sz w:val="31"/>
          <w:szCs w:val="31"/>
        </w:rPr>
        <w:t>（三）有包括行驶线路、开行时间和停靠站点的合理可行的校车运行方案；</w:t>
      </w:r>
    </w:p>
    <w:p w:rsidR="00112E1F" w:rsidRDefault="00112E1F">
      <w:pPr>
        <w:adjustRightInd w:val="0"/>
        <w:snapToGrid w:val="0"/>
        <w:spacing w:line="600" w:lineRule="exact"/>
        <w:ind w:firstLineChars="200" w:firstLine="620"/>
        <w:rPr>
          <w:sz w:val="31"/>
          <w:szCs w:val="31"/>
        </w:rPr>
      </w:pPr>
      <w:r>
        <w:rPr>
          <w:sz w:val="31"/>
          <w:szCs w:val="31"/>
        </w:rPr>
        <w:t>（四）有健全的安全管理制度；</w:t>
      </w:r>
    </w:p>
    <w:p w:rsidR="00112E1F" w:rsidRDefault="00112E1F">
      <w:pPr>
        <w:adjustRightInd w:val="0"/>
        <w:snapToGrid w:val="0"/>
        <w:spacing w:line="600" w:lineRule="exact"/>
        <w:ind w:firstLineChars="200" w:firstLine="620"/>
        <w:rPr>
          <w:sz w:val="31"/>
          <w:szCs w:val="31"/>
        </w:rPr>
      </w:pPr>
      <w:r>
        <w:rPr>
          <w:sz w:val="31"/>
          <w:szCs w:val="31"/>
        </w:rPr>
        <w:t>（五）已经投保机动车承运人责任保险。</w:t>
      </w:r>
      <w:r>
        <w:rPr>
          <w:sz w:val="31"/>
          <w:szCs w:val="31"/>
        </w:rPr>
        <w:t xml:space="preserve"> </w:t>
      </w:r>
    </w:p>
    <w:p w:rsidR="00112E1F" w:rsidRDefault="00112E1F">
      <w:pPr>
        <w:snapToGrid w:val="0"/>
        <w:spacing w:line="600" w:lineRule="exact"/>
        <w:ind w:firstLineChars="200" w:firstLine="640"/>
        <w:rPr>
          <w:sz w:val="31"/>
          <w:szCs w:val="31"/>
          <w:u w:val="single"/>
        </w:rPr>
      </w:pPr>
      <w:r>
        <w:rPr>
          <w:sz w:val="32"/>
          <w:szCs w:val="32"/>
        </w:rPr>
        <w:t>教育部门负责对上述条件（四）、（五）进行审查，配合职能部门对上述条件（三）进行审查；</w:t>
      </w:r>
      <w:r>
        <w:rPr>
          <w:rFonts w:hint="eastAsia"/>
          <w:sz w:val="32"/>
          <w:szCs w:val="32"/>
        </w:rPr>
        <w:t>公安机关交通管理部门</w:t>
      </w:r>
      <w:r>
        <w:rPr>
          <w:sz w:val="32"/>
          <w:szCs w:val="32"/>
        </w:rPr>
        <w:t>负责对上述条件（一）、（二）进行审查，会同职能部门对上述条件（三）进行审查；交通</w:t>
      </w:r>
      <w:r>
        <w:rPr>
          <w:rFonts w:hint="eastAsia"/>
          <w:sz w:val="32"/>
          <w:szCs w:val="32"/>
        </w:rPr>
        <w:t>运输部门</w:t>
      </w:r>
      <w:r>
        <w:rPr>
          <w:sz w:val="32"/>
          <w:szCs w:val="32"/>
        </w:rPr>
        <w:t>、城市道路管理机构负责牵头对上述条件（三）进行审查。</w:t>
      </w:r>
    </w:p>
    <w:p w:rsidR="00112E1F" w:rsidRDefault="00112E1F">
      <w:pPr>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一</w:t>
      </w:r>
      <w:r>
        <w:rPr>
          <w:rFonts w:eastAsia="黑体"/>
          <w:sz w:val="31"/>
          <w:szCs w:val="31"/>
        </w:rPr>
        <w:t>条</w:t>
      </w:r>
      <w:r>
        <w:rPr>
          <w:sz w:val="31"/>
          <w:szCs w:val="31"/>
        </w:rPr>
        <w:t>（</w:t>
      </w:r>
      <w:r>
        <w:rPr>
          <w:rFonts w:eastAsia="黑体"/>
          <w:sz w:val="31"/>
          <w:szCs w:val="31"/>
        </w:rPr>
        <w:t>准入资料要求</w:t>
      </w:r>
      <w:r>
        <w:rPr>
          <w:sz w:val="31"/>
          <w:szCs w:val="31"/>
        </w:rPr>
        <w:t>）学校或者校车服务提供者申请取得校车使用许可，应当向市教育部门提交书面申请、《校车许可申请表》和证明其符合本办法第十条规定条件的材料：</w:t>
      </w:r>
    </w:p>
    <w:p w:rsidR="00112E1F" w:rsidRDefault="00112E1F">
      <w:pPr>
        <w:snapToGrid w:val="0"/>
        <w:spacing w:line="600" w:lineRule="exact"/>
        <w:ind w:firstLineChars="200" w:firstLine="620"/>
        <w:rPr>
          <w:sz w:val="31"/>
          <w:szCs w:val="31"/>
        </w:rPr>
      </w:pPr>
      <w:r>
        <w:rPr>
          <w:sz w:val="31"/>
          <w:szCs w:val="31"/>
        </w:rPr>
        <w:t>（一）机动车所有人身份证明；</w:t>
      </w:r>
    </w:p>
    <w:p w:rsidR="00112E1F" w:rsidRDefault="00112E1F">
      <w:pPr>
        <w:snapToGrid w:val="0"/>
        <w:spacing w:line="600" w:lineRule="exact"/>
        <w:ind w:firstLineChars="200" w:firstLine="620"/>
        <w:rPr>
          <w:sz w:val="31"/>
          <w:szCs w:val="31"/>
        </w:rPr>
      </w:pPr>
      <w:r>
        <w:rPr>
          <w:sz w:val="31"/>
          <w:szCs w:val="31"/>
        </w:rPr>
        <w:t>（二）机动车登记证书和行驶证；</w:t>
      </w:r>
    </w:p>
    <w:p w:rsidR="00112E1F" w:rsidRDefault="00112E1F">
      <w:pPr>
        <w:snapToGrid w:val="0"/>
        <w:spacing w:line="600" w:lineRule="exact"/>
        <w:ind w:firstLineChars="200" w:firstLine="620"/>
        <w:rPr>
          <w:sz w:val="31"/>
          <w:szCs w:val="31"/>
        </w:rPr>
      </w:pPr>
      <w:r>
        <w:rPr>
          <w:sz w:val="31"/>
          <w:szCs w:val="31"/>
        </w:rPr>
        <w:t>（三）校车经机动车安全技术检验并取得的合格证明；</w:t>
      </w:r>
    </w:p>
    <w:p w:rsidR="00112E1F" w:rsidRDefault="00112E1F">
      <w:pPr>
        <w:snapToGrid w:val="0"/>
        <w:spacing w:line="600" w:lineRule="exact"/>
        <w:ind w:firstLineChars="200" w:firstLine="620"/>
        <w:rPr>
          <w:sz w:val="31"/>
          <w:szCs w:val="31"/>
        </w:rPr>
      </w:pPr>
      <w:r>
        <w:rPr>
          <w:sz w:val="31"/>
          <w:szCs w:val="31"/>
        </w:rPr>
        <w:t>（四）取得校车驾驶资格驾驶人的驾驶证；</w:t>
      </w:r>
    </w:p>
    <w:p w:rsidR="00112E1F" w:rsidRDefault="00112E1F">
      <w:pPr>
        <w:snapToGrid w:val="0"/>
        <w:spacing w:line="600" w:lineRule="exact"/>
        <w:ind w:firstLineChars="200" w:firstLine="620"/>
        <w:rPr>
          <w:sz w:val="31"/>
          <w:szCs w:val="31"/>
        </w:rPr>
      </w:pPr>
      <w:r>
        <w:rPr>
          <w:sz w:val="31"/>
          <w:szCs w:val="31"/>
        </w:rPr>
        <w:t>（五）包括行驶路线、开行时间和停靠站点在内的校车运行方案；</w:t>
      </w:r>
    </w:p>
    <w:p w:rsidR="00112E1F" w:rsidRDefault="00112E1F">
      <w:pPr>
        <w:snapToGrid w:val="0"/>
        <w:spacing w:line="600" w:lineRule="exact"/>
        <w:ind w:firstLineChars="200" w:firstLine="620"/>
        <w:rPr>
          <w:sz w:val="31"/>
          <w:szCs w:val="31"/>
        </w:rPr>
      </w:pPr>
      <w:r>
        <w:rPr>
          <w:sz w:val="31"/>
          <w:szCs w:val="31"/>
        </w:rPr>
        <w:t>（六）校车安全管理制度；</w:t>
      </w:r>
    </w:p>
    <w:p w:rsidR="00112E1F" w:rsidRDefault="00112E1F">
      <w:pPr>
        <w:snapToGrid w:val="0"/>
        <w:spacing w:line="600" w:lineRule="exact"/>
        <w:ind w:firstLineChars="200" w:firstLine="620"/>
        <w:rPr>
          <w:sz w:val="31"/>
          <w:szCs w:val="31"/>
        </w:rPr>
      </w:pPr>
      <w:r>
        <w:rPr>
          <w:sz w:val="31"/>
          <w:szCs w:val="31"/>
        </w:rPr>
        <w:t>（七）机动车承运人责任保险凭证。</w:t>
      </w:r>
    </w:p>
    <w:p w:rsidR="00112E1F" w:rsidRDefault="00112E1F">
      <w:pPr>
        <w:snapToGrid w:val="0"/>
        <w:spacing w:line="600" w:lineRule="exact"/>
        <w:ind w:firstLineChars="200" w:firstLine="620"/>
        <w:rPr>
          <w:sz w:val="32"/>
          <w:szCs w:val="32"/>
        </w:rPr>
      </w:pPr>
      <w:r>
        <w:rPr>
          <w:sz w:val="31"/>
          <w:szCs w:val="31"/>
        </w:rPr>
        <w:t>校车</w:t>
      </w:r>
      <w:r>
        <w:rPr>
          <w:rFonts w:hint="eastAsia"/>
          <w:sz w:val="31"/>
          <w:szCs w:val="31"/>
        </w:rPr>
        <w:t>运营企业</w:t>
      </w:r>
      <w:r>
        <w:rPr>
          <w:sz w:val="31"/>
          <w:szCs w:val="31"/>
        </w:rPr>
        <w:t>还应当提供以下资料：</w:t>
      </w:r>
    </w:p>
    <w:p w:rsidR="00112E1F" w:rsidRDefault="00112E1F">
      <w:pPr>
        <w:snapToGrid w:val="0"/>
        <w:spacing w:line="600" w:lineRule="exact"/>
        <w:ind w:firstLineChars="200" w:firstLine="640"/>
        <w:rPr>
          <w:sz w:val="32"/>
          <w:szCs w:val="32"/>
        </w:rPr>
      </w:pPr>
      <w:r>
        <w:rPr>
          <w:sz w:val="32"/>
          <w:szCs w:val="32"/>
        </w:rPr>
        <w:t>（</w:t>
      </w:r>
      <w:r>
        <w:rPr>
          <w:rFonts w:hint="eastAsia"/>
          <w:sz w:val="32"/>
          <w:szCs w:val="32"/>
        </w:rPr>
        <w:t>一</w:t>
      </w:r>
      <w:r>
        <w:rPr>
          <w:sz w:val="32"/>
          <w:szCs w:val="32"/>
        </w:rPr>
        <w:t>）校车租赁合同；</w:t>
      </w:r>
    </w:p>
    <w:p w:rsidR="00112E1F" w:rsidRDefault="00112E1F">
      <w:pPr>
        <w:snapToGrid w:val="0"/>
        <w:spacing w:line="600" w:lineRule="exact"/>
        <w:ind w:firstLineChars="200" w:firstLine="640"/>
        <w:rPr>
          <w:sz w:val="32"/>
          <w:szCs w:val="32"/>
        </w:rPr>
      </w:pPr>
      <w:r>
        <w:rPr>
          <w:sz w:val="32"/>
          <w:szCs w:val="32"/>
        </w:rPr>
        <w:t>（</w:t>
      </w:r>
      <w:r>
        <w:rPr>
          <w:rFonts w:hint="eastAsia"/>
          <w:sz w:val="32"/>
          <w:szCs w:val="32"/>
        </w:rPr>
        <w:t>二</w:t>
      </w:r>
      <w:r>
        <w:rPr>
          <w:sz w:val="32"/>
          <w:szCs w:val="32"/>
        </w:rPr>
        <w:t>）校车安全责任书；</w:t>
      </w:r>
    </w:p>
    <w:p w:rsidR="00112E1F" w:rsidRDefault="00112E1F">
      <w:pPr>
        <w:snapToGrid w:val="0"/>
        <w:spacing w:line="600" w:lineRule="exact"/>
        <w:ind w:firstLineChars="200" w:firstLine="640"/>
        <w:rPr>
          <w:sz w:val="32"/>
          <w:szCs w:val="32"/>
        </w:rPr>
      </w:pPr>
      <w:r>
        <w:rPr>
          <w:sz w:val="32"/>
          <w:szCs w:val="32"/>
        </w:rPr>
        <w:t>（</w:t>
      </w:r>
      <w:r>
        <w:rPr>
          <w:rFonts w:hint="eastAsia"/>
          <w:sz w:val="32"/>
          <w:szCs w:val="32"/>
        </w:rPr>
        <w:t>三</w:t>
      </w:r>
      <w:r>
        <w:rPr>
          <w:sz w:val="32"/>
          <w:szCs w:val="32"/>
        </w:rPr>
        <w:t>）</w:t>
      </w:r>
      <w:r>
        <w:rPr>
          <w:rFonts w:hint="eastAsia"/>
          <w:sz w:val="32"/>
          <w:szCs w:val="32"/>
        </w:rPr>
        <w:t>按照本办法第五条规定提交有关佐证材料。</w:t>
      </w:r>
    </w:p>
    <w:p w:rsidR="00112E1F" w:rsidRDefault="00112E1F">
      <w:pPr>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二</w:t>
      </w:r>
      <w:r>
        <w:rPr>
          <w:rFonts w:eastAsia="黑体"/>
          <w:sz w:val="31"/>
          <w:szCs w:val="31"/>
        </w:rPr>
        <w:t>条</w:t>
      </w:r>
      <w:r>
        <w:rPr>
          <w:sz w:val="31"/>
          <w:szCs w:val="31"/>
        </w:rPr>
        <w:t>（</w:t>
      </w:r>
      <w:r>
        <w:rPr>
          <w:rFonts w:eastAsia="黑体"/>
          <w:sz w:val="31"/>
          <w:szCs w:val="31"/>
        </w:rPr>
        <w:t>准入办事流程</w:t>
      </w:r>
      <w:r>
        <w:rPr>
          <w:sz w:val="31"/>
          <w:szCs w:val="31"/>
        </w:rPr>
        <w:t>）教育部门收到申请材料后进行审查，材料齐全并符合规定的予以受理，并于受理之日起</w:t>
      </w:r>
      <w:r>
        <w:rPr>
          <w:sz w:val="31"/>
          <w:szCs w:val="31"/>
        </w:rPr>
        <w:t>3</w:t>
      </w:r>
      <w:r>
        <w:rPr>
          <w:sz w:val="31"/>
          <w:szCs w:val="31"/>
        </w:rPr>
        <w:t>个工作日内，分别送同级公安机关交通管理部门、交通运输部门、城市道路管理机构征求意见，公安机关交通管理部门、交通运输部门、城市道路管理机构应当在</w:t>
      </w:r>
      <w:r>
        <w:rPr>
          <w:sz w:val="31"/>
          <w:szCs w:val="31"/>
        </w:rPr>
        <w:t>3</w:t>
      </w:r>
      <w:r>
        <w:rPr>
          <w:sz w:val="31"/>
          <w:szCs w:val="31"/>
        </w:rPr>
        <w:t>个工作日内回复意见。</w:t>
      </w:r>
    </w:p>
    <w:p w:rsidR="00112E1F" w:rsidRDefault="00112E1F">
      <w:pPr>
        <w:snapToGrid w:val="0"/>
        <w:spacing w:line="600" w:lineRule="exact"/>
        <w:ind w:firstLineChars="200" w:firstLine="620"/>
        <w:rPr>
          <w:color w:val="FF0000"/>
          <w:sz w:val="31"/>
          <w:szCs w:val="31"/>
        </w:rPr>
      </w:pPr>
      <w:r>
        <w:rPr>
          <w:sz w:val="31"/>
          <w:szCs w:val="31"/>
        </w:rPr>
        <w:t>教育部门应当自收到回复意见之日起</w:t>
      </w:r>
      <w:r>
        <w:rPr>
          <w:sz w:val="31"/>
          <w:szCs w:val="31"/>
        </w:rPr>
        <w:t>5</w:t>
      </w:r>
      <w:r>
        <w:rPr>
          <w:sz w:val="31"/>
          <w:szCs w:val="31"/>
        </w:rPr>
        <w:t>个工作日内提出审查意见，报</w:t>
      </w:r>
      <w:r>
        <w:rPr>
          <w:rFonts w:hint="eastAsia"/>
          <w:sz w:val="31"/>
          <w:szCs w:val="31"/>
        </w:rPr>
        <w:t>本级</w:t>
      </w:r>
      <w:r>
        <w:rPr>
          <w:sz w:val="31"/>
          <w:szCs w:val="31"/>
        </w:rPr>
        <w:t>人民政府。</w:t>
      </w:r>
      <w:r>
        <w:rPr>
          <w:rFonts w:hint="eastAsia"/>
          <w:sz w:val="31"/>
          <w:szCs w:val="31"/>
        </w:rPr>
        <w:t>本级人</w:t>
      </w:r>
      <w:r>
        <w:rPr>
          <w:sz w:val="31"/>
          <w:szCs w:val="31"/>
        </w:rPr>
        <w:t>民政府</w:t>
      </w:r>
      <w:r>
        <w:rPr>
          <w:rFonts w:hint="eastAsia"/>
          <w:sz w:val="31"/>
          <w:szCs w:val="31"/>
        </w:rPr>
        <w:t>5</w:t>
      </w:r>
      <w:r>
        <w:rPr>
          <w:rFonts w:hint="eastAsia"/>
          <w:sz w:val="31"/>
          <w:szCs w:val="31"/>
        </w:rPr>
        <w:t>个工作日内完成审核，</w:t>
      </w:r>
      <w:r>
        <w:rPr>
          <w:sz w:val="31"/>
          <w:szCs w:val="31"/>
        </w:rPr>
        <w:t>决定批准的，由公安机关交通管理部门发给校车标牌，并在机动车行驶证上签注校车类型和核载人数</w:t>
      </w:r>
      <w:r>
        <w:rPr>
          <w:rFonts w:hint="eastAsia"/>
          <w:sz w:val="31"/>
          <w:szCs w:val="31"/>
        </w:rPr>
        <w:t>。许可年限最高不得超过</w:t>
      </w:r>
      <w:r>
        <w:rPr>
          <w:rFonts w:hint="eastAsia"/>
          <w:sz w:val="31"/>
          <w:szCs w:val="31"/>
        </w:rPr>
        <w:t>3</w:t>
      </w:r>
      <w:r>
        <w:rPr>
          <w:rFonts w:hint="eastAsia"/>
          <w:sz w:val="31"/>
          <w:szCs w:val="31"/>
        </w:rPr>
        <w:t>年；</w:t>
      </w:r>
      <w:r>
        <w:rPr>
          <w:sz w:val="31"/>
          <w:szCs w:val="31"/>
        </w:rPr>
        <w:t>不予批准的，由作出决定的行政机关书面说明理由。</w:t>
      </w:r>
    </w:p>
    <w:p w:rsidR="00112E1F" w:rsidRDefault="00112E1F">
      <w:pPr>
        <w:snapToGrid w:val="0"/>
        <w:spacing w:line="600" w:lineRule="exact"/>
        <w:ind w:firstLineChars="200" w:firstLine="620"/>
        <w:rPr>
          <w:kern w:val="0"/>
          <w:sz w:val="31"/>
          <w:szCs w:val="31"/>
        </w:rPr>
      </w:pPr>
      <w:r>
        <w:rPr>
          <w:rFonts w:eastAsia="黑体"/>
          <w:sz w:val="31"/>
          <w:szCs w:val="31"/>
        </w:rPr>
        <w:t>第十</w:t>
      </w:r>
      <w:r>
        <w:rPr>
          <w:rFonts w:eastAsia="黑体" w:hint="eastAsia"/>
          <w:sz w:val="31"/>
          <w:szCs w:val="31"/>
        </w:rPr>
        <w:t>三</w:t>
      </w:r>
      <w:r>
        <w:rPr>
          <w:rFonts w:eastAsia="黑体"/>
          <w:sz w:val="31"/>
          <w:szCs w:val="31"/>
        </w:rPr>
        <w:t>条</w:t>
      </w:r>
      <w:r>
        <w:rPr>
          <w:sz w:val="31"/>
          <w:szCs w:val="31"/>
        </w:rPr>
        <w:t>（</w:t>
      </w:r>
      <w:r>
        <w:rPr>
          <w:rFonts w:eastAsia="黑体"/>
          <w:sz w:val="31"/>
          <w:szCs w:val="31"/>
        </w:rPr>
        <w:t>部门查验</w:t>
      </w:r>
      <w:r>
        <w:rPr>
          <w:sz w:val="31"/>
          <w:szCs w:val="31"/>
        </w:rPr>
        <w:t>）教育部门应当以书面函告的形式征求同级有关职能部门意见；</w:t>
      </w:r>
      <w:r>
        <w:rPr>
          <w:rFonts w:hint="eastAsia"/>
          <w:sz w:val="31"/>
          <w:szCs w:val="31"/>
        </w:rPr>
        <w:t>公安机关交通管理部门</w:t>
      </w:r>
      <w:r>
        <w:rPr>
          <w:sz w:val="31"/>
          <w:szCs w:val="31"/>
        </w:rPr>
        <w:t>收到函告后，</w:t>
      </w:r>
      <w:r>
        <w:rPr>
          <w:kern w:val="0"/>
          <w:sz w:val="31"/>
          <w:szCs w:val="31"/>
        </w:rPr>
        <w:t>应当在</w:t>
      </w:r>
      <w:r>
        <w:rPr>
          <w:rFonts w:hint="eastAsia"/>
          <w:kern w:val="0"/>
          <w:sz w:val="31"/>
          <w:szCs w:val="31"/>
        </w:rPr>
        <w:t>1</w:t>
      </w:r>
      <w:r>
        <w:rPr>
          <w:rFonts w:hint="eastAsia"/>
          <w:kern w:val="0"/>
          <w:sz w:val="31"/>
          <w:szCs w:val="31"/>
        </w:rPr>
        <w:t>个工作日内</w:t>
      </w:r>
      <w:r>
        <w:rPr>
          <w:kern w:val="0"/>
          <w:sz w:val="31"/>
          <w:szCs w:val="31"/>
        </w:rPr>
        <w:t>内通知申请人交验机动车，并严格按照《机动车登记规定》的规定，在</w:t>
      </w:r>
      <w:r>
        <w:rPr>
          <w:sz w:val="31"/>
          <w:szCs w:val="31"/>
        </w:rPr>
        <w:t>3</w:t>
      </w:r>
      <w:r>
        <w:rPr>
          <w:sz w:val="31"/>
          <w:szCs w:val="31"/>
        </w:rPr>
        <w:t>个工作日内完成审查工作</w:t>
      </w:r>
      <w:r>
        <w:rPr>
          <w:kern w:val="0"/>
          <w:sz w:val="31"/>
          <w:szCs w:val="31"/>
        </w:rPr>
        <w:t>；交通</w:t>
      </w:r>
      <w:r>
        <w:rPr>
          <w:rFonts w:hint="eastAsia"/>
          <w:kern w:val="0"/>
          <w:sz w:val="31"/>
          <w:szCs w:val="31"/>
        </w:rPr>
        <w:t>运输</w:t>
      </w:r>
      <w:r>
        <w:rPr>
          <w:kern w:val="0"/>
          <w:sz w:val="31"/>
          <w:szCs w:val="31"/>
        </w:rPr>
        <w:t>部门、城市道路管理机构收到函告后</w:t>
      </w:r>
      <w:r>
        <w:rPr>
          <w:rFonts w:hint="eastAsia"/>
          <w:kern w:val="0"/>
          <w:sz w:val="31"/>
          <w:szCs w:val="31"/>
        </w:rPr>
        <w:t>2</w:t>
      </w:r>
      <w:r>
        <w:rPr>
          <w:rFonts w:hint="eastAsia"/>
          <w:kern w:val="0"/>
          <w:sz w:val="31"/>
          <w:szCs w:val="31"/>
        </w:rPr>
        <w:t>个工作日内</w:t>
      </w:r>
      <w:r>
        <w:rPr>
          <w:kern w:val="0"/>
          <w:sz w:val="31"/>
          <w:szCs w:val="31"/>
        </w:rPr>
        <w:t>，应当会同</w:t>
      </w:r>
      <w:r>
        <w:rPr>
          <w:rFonts w:ascii="仿宋_GB2312" w:hAnsi="宋体" w:hint="eastAsia"/>
          <w:kern w:val="0"/>
          <w:sz w:val="31"/>
          <w:szCs w:val="31"/>
        </w:rPr>
        <w:t>公安机关交通管理部门</w:t>
      </w:r>
      <w:r>
        <w:rPr>
          <w:kern w:val="0"/>
          <w:sz w:val="31"/>
          <w:szCs w:val="31"/>
        </w:rPr>
        <w:t>、教育部门完成校车运行方案审查工作。</w:t>
      </w:r>
    </w:p>
    <w:p w:rsidR="00112E1F" w:rsidRDefault="00112E1F">
      <w:pPr>
        <w:snapToGrid w:val="0"/>
        <w:spacing w:line="600" w:lineRule="exact"/>
        <w:ind w:firstLineChars="200" w:firstLine="620"/>
        <w:rPr>
          <w:sz w:val="31"/>
          <w:szCs w:val="31"/>
        </w:rPr>
      </w:pPr>
      <w:r>
        <w:rPr>
          <w:kern w:val="0"/>
          <w:sz w:val="31"/>
          <w:szCs w:val="31"/>
        </w:rPr>
        <w:t>申请取得许可的校车出现不符合本办法第十条、第十一条规定，对应审查职能的行政部门必须在规定的审查时限内提出书面意见，明确告知车辆所属单位不符合规定的情况，并提出详细的整改要求，指导校车所属单位落实整改措施，避免重复审查的情况。</w:t>
      </w:r>
    </w:p>
    <w:p w:rsidR="00112E1F" w:rsidRDefault="00112E1F">
      <w:pPr>
        <w:snapToGrid w:val="0"/>
        <w:spacing w:line="600" w:lineRule="exact"/>
        <w:ind w:firstLineChars="200" w:firstLine="640"/>
        <w:rPr>
          <w:sz w:val="32"/>
          <w:szCs w:val="32"/>
        </w:rPr>
      </w:pPr>
      <w:r>
        <w:rPr>
          <w:kern w:val="0"/>
          <w:sz w:val="32"/>
          <w:szCs w:val="32"/>
        </w:rPr>
        <w:t>校车</w:t>
      </w:r>
      <w:r>
        <w:rPr>
          <w:rFonts w:hint="eastAsia"/>
          <w:kern w:val="0"/>
          <w:sz w:val="32"/>
          <w:szCs w:val="32"/>
        </w:rPr>
        <w:t>行驶</w:t>
      </w:r>
      <w:r>
        <w:rPr>
          <w:kern w:val="0"/>
          <w:sz w:val="32"/>
          <w:szCs w:val="32"/>
        </w:rPr>
        <w:t>线路超过所在镇（街、园区）辖区的，收到申请材料的教育部门</w:t>
      </w:r>
      <w:r>
        <w:rPr>
          <w:sz w:val="32"/>
          <w:szCs w:val="32"/>
        </w:rPr>
        <w:t>还应当与其他征求意见程序同步，向校车行驶途径地的教育部门征求意见</w:t>
      </w:r>
      <w:r>
        <w:rPr>
          <w:rFonts w:hint="eastAsia"/>
          <w:sz w:val="32"/>
          <w:szCs w:val="32"/>
        </w:rPr>
        <w:t>，途径地有关部门只对第十</w:t>
      </w:r>
    </w:p>
    <w:p w:rsidR="00112E1F" w:rsidRDefault="00112E1F">
      <w:pPr>
        <w:snapToGrid w:val="0"/>
        <w:spacing w:line="600" w:lineRule="exact"/>
        <w:rPr>
          <w:color w:val="FF0000"/>
          <w:sz w:val="31"/>
          <w:szCs w:val="31"/>
        </w:rPr>
      </w:pPr>
      <w:r>
        <w:rPr>
          <w:rFonts w:hint="eastAsia"/>
          <w:sz w:val="32"/>
          <w:szCs w:val="32"/>
        </w:rPr>
        <w:t>条第（三）款内容提出审核意见，并在</w:t>
      </w:r>
      <w:r>
        <w:rPr>
          <w:rFonts w:hint="eastAsia"/>
          <w:sz w:val="32"/>
          <w:szCs w:val="32"/>
        </w:rPr>
        <w:t>5</w:t>
      </w:r>
      <w:r>
        <w:rPr>
          <w:rFonts w:hint="eastAsia"/>
          <w:sz w:val="32"/>
          <w:szCs w:val="32"/>
        </w:rPr>
        <w:t>个工作日内完成反馈。</w:t>
      </w:r>
    </w:p>
    <w:p w:rsidR="00112E1F" w:rsidRDefault="00112E1F">
      <w:pPr>
        <w:adjustRightInd w:val="0"/>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四</w:t>
      </w:r>
      <w:r>
        <w:rPr>
          <w:rFonts w:eastAsia="黑体"/>
          <w:sz w:val="31"/>
          <w:szCs w:val="31"/>
        </w:rPr>
        <w:t>条</w:t>
      </w:r>
      <w:r>
        <w:rPr>
          <w:sz w:val="31"/>
          <w:szCs w:val="31"/>
        </w:rPr>
        <w:t>（</w:t>
      </w:r>
      <w:r>
        <w:rPr>
          <w:rFonts w:eastAsia="黑体"/>
          <w:sz w:val="31"/>
          <w:szCs w:val="31"/>
        </w:rPr>
        <w:t>准入标识管理要求</w:t>
      </w:r>
      <w:r>
        <w:rPr>
          <w:sz w:val="31"/>
          <w:szCs w:val="31"/>
        </w:rPr>
        <w:t>）校车标牌应当记载本车的号牌号码、机动车所有人、驾驶人、行驶线路、开行时间、停靠站点、发牌单位、有效期限等信息。校车标牌分前后两块，分别放置于前风窗玻璃右下角和后风窗玻璃明显位置。</w:t>
      </w:r>
    </w:p>
    <w:p w:rsidR="00112E1F" w:rsidRDefault="00112E1F">
      <w:pPr>
        <w:adjustRightInd w:val="0"/>
        <w:snapToGrid w:val="0"/>
        <w:spacing w:line="600" w:lineRule="exact"/>
        <w:ind w:firstLineChars="200" w:firstLine="620"/>
        <w:rPr>
          <w:sz w:val="31"/>
          <w:szCs w:val="31"/>
        </w:rPr>
      </w:pPr>
      <w:r>
        <w:rPr>
          <w:sz w:val="31"/>
          <w:szCs w:val="31"/>
        </w:rPr>
        <w:t>校车标牌有效期的截止日期与校车安全技术检验有效期的截止日期一致，但不得超过校车使用许可期限。</w:t>
      </w:r>
    </w:p>
    <w:p w:rsidR="00112E1F" w:rsidRDefault="00112E1F">
      <w:pPr>
        <w:adjustRightInd w:val="0"/>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五</w:t>
      </w:r>
      <w:r>
        <w:rPr>
          <w:rFonts w:eastAsia="黑体"/>
          <w:sz w:val="31"/>
          <w:szCs w:val="31"/>
        </w:rPr>
        <w:t>条</w:t>
      </w:r>
      <w:r>
        <w:rPr>
          <w:sz w:val="31"/>
          <w:szCs w:val="31"/>
        </w:rPr>
        <w:t>（</w:t>
      </w:r>
      <w:r>
        <w:rPr>
          <w:rFonts w:eastAsia="黑体"/>
          <w:sz w:val="31"/>
          <w:szCs w:val="31"/>
        </w:rPr>
        <w:t>准入后管理要求</w:t>
      </w:r>
      <w:r>
        <w:rPr>
          <w:sz w:val="31"/>
          <w:szCs w:val="31"/>
        </w:rPr>
        <w:t>）专用校车应当自注册登记之日起每半年进行一次安全技术检验。</w:t>
      </w:r>
    </w:p>
    <w:p w:rsidR="00112E1F" w:rsidRDefault="00112E1F">
      <w:pPr>
        <w:adjustRightInd w:val="0"/>
        <w:snapToGrid w:val="0"/>
        <w:spacing w:line="600" w:lineRule="exact"/>
        <w:ind w:firstLineChars="200" w:firstLine="620"/>
        <w:rPr>
          <w:sz w:val="31"/>
          <w:szCs w:val="31"/>
        </w:rPr>
      </w:pPr>
      <w:r>
        <w:rPr>
          <w:rFonts w:hint="eastAsia"/>
          <w:sz w:val="31"/>
          <w:szCs w:val="31"/>
        </w:rPr>
        <w:t>学校或者校车服务提供者应当在校车检验有效期满前一个半月内向公安机关交通管理部门申请检验合格标志。</w:t>
      </w:r>
      <w:r>
        <w:rPr>
          <w:sz w:val="31"/>
          <w:szCs w:val="31"/>
        </w:rPr>
        <w:t>校车申领检验合格标志后，学校或者校车服务提供者应当向公安机关交通管理部门申请换发校车标牌。</w:t>
      </w:r>
    </w:p>
    <w:p w:rsidR="00112E1F" w:rsidRDefault="00112E1F">
      <w:pPr>
        <w:adjustRightInd w:val="0"/>
        <w:snapToGrid w:val="0"/>
        <w:spacing w:line="600" w:lineRule="exact"/>
        <w:ind w:firstLineChars="200" w:firstLine="620"/>
        <w:rPr>
          <w:b/>
          <w:sz w:val="31"/>
          <w:szCs w:val="31"/>
        </w:rPr>
      </w:pPr>
      <w:r>
        <w:rPr>
          <w:sz w:val="31"/>
          <w:szCs w:val="31"/>
        </w:rPr>
        <w:t>通过机动车安全技术检验的校车，学校或校车服务提供者申领校车使用许可条件没有发生变化的，公安机关交通管理部门应当直接换发新的标牌。</w:t>
      </w:r>
    </w:p>
    <w:p w:rsidR="00112E1F" w:rsidRDefault="00112E1F">
      <w:pPr>
        <w:adjustRightInd w:val="0"/>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六</w:t>
      </w:r>
      <w:r>
        <w:rPr>
          <w:rFonts w:eastAsia="黑体"/>
          <w:sz w:val="31"/>
          <w:szCs w:val="31"/>
        </w:rPr>
        <w:t>条</w:t>
      </w:r>
      <w:r>
        <w:rPr>
          <w:sz w:val="31"/>
          <w:szCs w:val="31"/>
        </w:rPr>
        <w:t>（</w:t>
      </w:r>
      <w:r>
        <w:rPr>
          <w:rFonts w:eastAsia="黑体"/>
          <w:sz w:val="31"/>
          <w:szCs w:val="31"/>
        </w:rPr>
        <w:t>取消准入要求</w:t>
      </w:r>
      <w:r>
        <w:rPr>
          <w:sz w:val="31"/>
          <w:szCs w:val="31"/>
        </w:rPr>
        <w:t>）已取得校车标牌的机动车达到报废标准或者不再作为校车使用的，学校或者校车服务提供者应当拆除校车标志灯、停车指示标志，消除校车外观标识，并将校车标牌交回核发的公安机关交通管理部门。专用校车不得改变使用性质。</w:t>
      </w:r>
    </w:p>
    <w:p w:rsidR="00112E1F" w:rsidRDefault="00112E1F">
      <w:pPr>
        <w:adjustRightInd w:val="0"/>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七</w:t>
      </w:r>
      <w:r>
        <w:rPr>
          <w:rFonts w:eastAsia="黑体"/>
          <w:sz w:val="31"/>
          <w:szCs w:val="31"/>
        </w:rPr>
        <w:t>条</w:t>
      </w:r>
      <w:r>
        <w:rPr>
          <w:sz w:val="31"/>
          <w:szCs w:val="31"/>
        </w:rPr>
        <w:t>（</w:t>
      </w:r>
      <w:r>
        <w:rPr>
          <w:rFonts w:eastAsia="黑体"/>
          <w:sz w:val="31"/>
          <w:szCs w:val="31"/>
        </w:rPr>
        <w:t>变更许可要求</w:t>
      </w:r>
      <w:r>
        <w:rPr>
          <w:sz w:val="31"/>
          <w:szCs w:val="31"/>
        </w:rPr>
        <w:t>）校车行驶线路、开行时间、停靠站点或者车辆、所有人、驾驶人发生变化的，应当申请变更校车使用许可，提供变更的有关材料，经有关职能部门对变更条件审查，由原作出许可决定的行政机关批准，重新领取校车标牌。</w:t>
      </w:r>
    </w:p>
    <w:p w:rsidR="00112E1F" w:rsidRDefault="00112E1F">
      <w:pPr>
        <w:adjustRightInd w:val="0"/>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八</w:t>
      </w:r>
      <w:r>
        <w:rPr>
          <w:rFonts w:eastAsia="黑体"/>
          <w:sz w:val="31"/>
          <w:szCs w:val="31"/>
        </w:rPr>
        <w:t>条</w:t>
      </w:r>
      <w:r>
        <w:rPr>
          <w:sz w:val="31"/>
          <w:szCs w:val="31"/>
        </w:rPr>
        <w:t>（</w:t>
      </w:r>
      <w:r>
        <w:rPr>
          <w:rFonts w:eastAsia="黑体"/>
          <w:sz w:val="31"/>
          <w:szCs w:val="31"/>
        </w:rPr>
        <w:t>违法信息管理</w:t>
      </w:r>
      <w:r>
        <w:rPr>
          <w:sz w:val="31"/>
          <w:szCs w:val="31"/>
        </w:rPr>
        <w:t>）学校或者校车服务提供者应当从取得校车标牌之日起，每月查询校车道路交通安全违法行为记录，及时到公安机关交通管理部门接受处理。核发校车标牌的公安机关交通管理部门应当每月汇总辖区内校车道路交通安全违法和交通事故等情况，通知学校或者校车服务提供者，并应当每月书面通报同级教育部门。</w:t>
      </w:r>
    </w:p>
    <w:p w:rsidR="00112E1F" w:rsidRDefault="00112E1F">
      <w:pPr>
        <w:adjustRightInd w:val="0"/>
        <w:snapToGrid w:val="0"/>
        <w:spacing w:line="600" w:lineRule="exact"/>
        <w:ind w:firstLineChars="200" w:firstLine="620"/>
        <w:rPr>
          <w:sz w:val="31"/>
          <w:szCs w:val="31"/>
        </w:rPr>
      </w:pPr>
      <w:r>
        <w:rPr>
          <w:rFonts w:eastAsia="黑体"/>
          <w:sz w:val="31"/>
          <w:szCs w:val="31"/>
        </w:rPr>
        <w:t>第十</w:t>
      </w:r>
      <w:r>
        <w:rPr>
          <w:rFonts w:eastAsia="黑体" w:hint="eastAsia"/>
          <w:sz w:val="31"/>
          <w:szCs w:val="31"/>
        </w:rPr>
        <w:t>九</w:t>
      </w:r>
      <w:r>
        <w:rPr>
          <w:rFonts w:eastAsia="黑体"/>
          <w:sz w:val="31"/>
          <w:szCs w:val="31"/>
        </w:rPr>
        <w:t>条</w:t>
      </w:r>
      <w:r>
        <w:rPr>
          <w:sz w:val="31"/>
          <w:szCs w:val="31"/>
        </w:rPr>
        <w:t>（</w:t>
      </w:r>
      <w:r>
        <w:rPr>
          <w:rFonts w:eastAsia="黑体" w:hint="eastAsia"/>
          <w:sz w:val="31"/>
          <w:szCs w:val="31"/>
        </w:rPr>
        <w:t>补领换领</w:t>
      </w:r>
      <w:r>
        <w:rPr>
          <w:rFonts w:eastAsia="黑体"/>
          <w:sz w:val="31"/>
          <w:szCs w:val="31"/>
        </w:rPr>
        <w:t>管理</w:t>
      </w:r>
      <w:r>
        <w:rPr>
          <w:sz w:val="31"/>
          <w:szCs w:val="31"/>
        </w:rPr>
        <w:t>）校车标牌灭失、丢失或者损毁的，学校或者校车服务提供者应当向核发标牌的公安机关交通管理部门申请补领或者换领。申请时，应当提交机动车所有人的身份证明及机动车行驶证，公安机关交通管理部门应当自受理之日起三日内审核，补发或者换发校车标牌。</w:t>
      </w:r>
    </w:p>
    <w:p w:rsidR="00112E1F" w:rsidRDefault="00112E1F">
      <w:pPr>
        <w:adjustRightInd w:val="0"/>
        <w:snapToGrid w:val="0"/>
        <w:spacing w:line="600" w:lineRule="exact"/>
        <w:ind w:firstLineChars="200" w:firstLine="620"/>
        <w:rPr>
          <w:sz w:val="31"/>
          <w:szCs w:val="31"/>
        </w:rPr>
      </w:pPr>
      <w:r>
        <w:rPr>
          <w:rFonts w:ascii="黑体" w:eastAsia="黑体" w:hAnsi="黑体" w:hint="eastAsia"/>
          <w:sz w:val="31"/>
          <w:szCs w:val="31"/>
        </w:rPr>
        <w:t>第二十条（校车定位监控）</w:t>
      </w:r>
      <w:r>
        <w:rPr>
          <w:rFonts w:hint="eastAsia"/>
          <w:sz w:val="31"/>
          <w:szCs w:val="31"/>
        </w:rPr>
        <w:t>校车应当按照规定安装符合我市校车安全监控管理要求的汽车行驶记录仪等监控设备，并定期维护检查</w:t>
      </w:r>
      <w:r>
        <w:rPr>
          <w:rFonts w:hint="eastAsia"/>
          <w:sz w:val="31"/>
          <w:szCs w:val="31"/>
        </w:rPr>
        <w:t>,</w:t>
      </w:r>
      <w:r>
        <w:rPr>
          <w:rFonts w:hint="eastAsia"/>
          <w:sz w:val="31"/>
          <w:szCs w:val="31"/>
        </w:rPr>
        <w:t>确保监控设备正常运行</w:t>
      </w:r>
      <w:r>
        <w:rPr>
          <w:rFonts w:hint="eastAsia"/>
          <w:sz w:val="31"/>
          <w:szCs w:val="31"/>
        </w:rPr>
        <w:t>,</w:t>
      </w:r>
      <w:r>
        <w:rPr>
          <w:rFonts w:hint="eastAsia"/>
          <w:sz w:val="31"/>
          <w:szCs w:val="31"/>
        </w:rPr>
        <w:t>对校车运行进行实时监管。</w:t>
      </w:r>
    </w:p>
    <w:p w:rsidR="00112E1F" w:rsidRDefault="00112E1F">
      <w:pPr>
        <w:adjustRightInd w:val="0"/>
        <w:snapToGrid w:val="0"/>
        <w:spacing w:line="600" w:lineRule="exact"/>
        <w:ind w:firstLineChars="200" w:firstLine="620"/>
        <w:rPr>
          <w:sz w:val="31"/>
          <w:szCs w:val="31"/>
        </w:rPr>
      </w:pPr>
      <w:r>
        <w:rPr>
          <w:rFonts w:ascii="黑体" w:eastAsia="黑体" w:hAnsi="黑体" w:hint="eastAsia"/>
          <w:sz w:val="31"/>
          <w:szCs w:val="31"/>
        </w:rPr>
        <w:t>第二十一条（校车变更）</w:t>
      </w:r>
      <w:r>
        <w:rPr>
          <w:rFonts w:hint="eastAsia"/>
          <w:sz w:val="31"/>
          <w:szCs w:val="31"/>
        </w:rPr>
        <w:t>有下列情形之一，校车无法正常运行的，学校或者校车运营企业经向当地发放校车标牌的公安机关交通管理部门备案后，可以于当日内临时调配其他取得校车标牌的校车或者有校车驾驶资格的驾驶人，并使用原校车标牌：</w:t>
      </w:r>
      <w:r>
        <w:rPr>
          <w:rFonts w:hint="eastAsia"/>
          <w:sz w:val="31"/>
          <w:szCs w:val="31"/>
        </w:rPr>
        <w:t xml:space="preserve"> </w:t>
      </w:r>
      <w:r>
        <w:rPr>
          <w:rFonts w:hint="eastAsia"/>
          <w:sz w:val="31"/>
          <w:szCs w:val="31"/>
        </w:rPr>
        <w:br/>
      </w:r>
      <w:r>
        <w:rPr>
          <w:rFonts w:hint="eastAsia"/>
          <w:sz w:val="31"/>
          <w:szCs w:val="31"/>
        </w:rPr>
        <w:t xml:space="preserve">　　（一）校车发生故障或者进行维修；</w:t>
      </w:r>
      <w:r>
        <w:rPr>
          <w:rFonts w:hint="eastAsia"/>
          <w:sz w:val="31"/>
          <w:szCs w:val="31"/>
        </w:rPr>
        <w:t xml:space="preserve"> </w:t>
      </w:r>
      <w:r>
        <w:rPr>
          <w:rFonts w:hint="eastAsia"/>
          <w:sz w:val="31"/>
          <w:szCs w:val="31"/>
        </w:rPr>
        <w:br/>
      </w:r>
      <w:r>
        <w:rPr>
          <w:rFonts w:hint="eastAsia"/>
          <w:sz w:val="31"/>
          <w:szCs w:val="31"/>
        </w:rPr>
        <w:t xml:space="preserve">　　（二）校车进行安全技术检验；</w:t>
      </w:r>
      <w:r>
        <w:rPr>
          <w:rFonts w:hint="eastAsia"/>
          <w:sz w:val="31"/>
          <w:szCs w:val="31"/>
        </w:rPr>
        <w:t xml:space="preserve"> </w:t>
      </w:r>
      <w:r>
        <w:rPr>
          <w:rFonts w:hint="eastAsia"/>
          <w:sz w:val="31"/>
          <w:szCs w:val="31"/>
        </w:rPr>
        <w:br/>
      </w:r>
      <w:r>
        <w:rPr>
          <w:rFonts w:hint="eastAsia"/>
          <w:sz w:val="31"/>
          <w:szCs w:val="31"/>
        </w:rPr>
        <w:t xml:space="preserve">　　（三）校车发生交通事故或者因交通违法被查扣；</w:t>
      </w:r>
      <w:r>
        <w:rPr>
          <w:rFonts w:hint="eastAsia"/>
          <w:sz w:val="31"/>
          <w:szCs w:val="31"/>
        </w:rPr>
        <w:t xml:space="preserve"> </w:t>
      </w:r>
      <w:r>
        <w:rPr>
          <w:rFonts w:hint="eastAsia"/>
          <w:sz w:val="31"/>
          <w:szCs w:val="31"/>
        </w:rPr>
        <w:br/>
      </w:r>
      <w:r>
        <w:rPr>
          <w:rFonts w:hint="eastAsia"/>
          <w:sz w:val="31"/>
          <w:szCs w:val="31"/>
        </w:rPr>
        <w:t xml:space="preserve">　　（四）校车驾驶人因病或者其他原因无法驾驶校车的。</w:t>
      </w:r>
      <w:r>
        <w:rPr>
          <w:rFonts w:hint="eastAsia"/>
          <w:sz w:val="31"/>
          <w:szCs w:val="31"/>
        </w:rPr>
        <w:t xml:space="preserve"> </w:t>
      </w:r>
      <w:r>
        <w:rPr>
          <w:rFonts w:hint="eastAsia"/>
          <w:sz w:val="31"/>
          <w:szCs w:val="31"/>
        </w:rPr>
        <w:br/>
      </w:r>
      <w:r>
        <w:rPr>
          <w:rFonts w:hint="eastAsia"/>
          <w:sz w:val="31"/>
          <w:szCs w:val="31"/>
        </w:rPr>
        <w:t xml:space="preserve">　　发放校车标牌的公安机关交通管理部门应当公布接受备案的方式。</w:t>
      </w:r>
      <w:r>
        <w:rPr>
          <w:rFonts w:hint="eastAsia"/>
          <w:sz w:val="31"/>
          <w:szCs w:val="31"/>
        </w:rPr>
        <w:t xml:space="preserve"> </w:t>
      </w:r>
      <w:r>
        <w:rPr>
          <w:rFonts w:hint="eastAsia"/>
          <w:sz w:val="31"/>
          <w:szCs w:val="31"/>
        </w:rPr>
        <w:br/>
      </w:r>
    </w:p>
    <w:p w:rsidR="00112E1F" w:rsidRDefault="00112E1F">
      <w:pPr>
        <w:snapToGrid w:val="0"/>
        <w:spacing w:line="600" w:lineRule="exact"/>
        <w:jc w:val="center"/>
        <w:rPr>
          <w:rFonts w:eastAsia="黑体"/>
          <w:sz w:val="31"/>
          <w:szCs w:val="31"/>
        </w:rPr>
      </w:pPr>
      <w:r>
        <w:rPr>
          <w:rFonts w:eastAsia="黑体"/>
          <w:sz w:val="31"/>
          <w:szCs w:val="31"/>
        </w:rPr>
        <w:t>第三章</w:t>
      </w:r>
      <w:r>
        <w:rPr>
          <w:rFonts w:eastAsia="黑体"/>
          <w:sz w:val="31"/>
          <w:szCs w:val="31"/>
        </w:rPr>
        <w:t xml:space="preserve">  </w:t>
      </w:r>
      <w:r>
        <w:rPr>
          <w:rFonts w:eastAsia="黑体"/>
          <w:sz w:val="31"/>
          <w:szCs w:val="31"/>
        </w:rPr>
        <w:t>校车驾驶员</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二十二</w:t>
      </w:r>
      <w:r>
        <w:rPr>
          <w:rFonts w:eastAsia="黑体"/>
          <w:sz w:val="31"/>
          <w:szCs w:val="31"/>
        </w:rPr>
        <w:t>条</w:t>
      </w:r>
      <w:r>
        <w:rPr>
          <w:sz w:val="31"/>
          <w:szCs w:val="31"/>
        </w:rPr>
        <w:t>（</w:t>
      </w:r>
      <w:r>
        <w:rPr>
          <w:rFonts w:eastAsia="黑体"/>
          <w:sz w:val="31"/>
          <w:szCs w:val="31"/>
        </w:rPr>
        <w:t>资格条件</w:t>
      </w:r>
      <w:r>
        <w:rPr>
          <w:sz w:val="31"/>
          <w:szCs w:val="31"/>
        </w:rPr>
        <w:t>）校车驾驶人应当依法取得校车驾驶资格。取得校车驾驶资格应当符合下列条件：</w:t>
      </w:r>
    </w:p>
    <w:p w:rsidR="00112E1F" w:rsidRDefault="00112E1F">
      <w:pPr>
        <w:snapToGrid w:val="0"/>
        <w:spacing w:line="600" w:lineRule="exact"/>
        <w:ind w:firstLineChars="200" w:firstLine="620"/>
        <w:rPr>
          <w:sz w:val="31"/>
          <w:szCs w:val="31"/>
        </w:rPr>
      </w:pPr>
      <w:r>
        <w:rPr>
          <w:sz w:val="31"/>
          <w:szCs w:val="31"/>
        </w:rPr>
        <w:t>（一）取得相应准驾车型驾驶证并具有</w:t>
      </w:r>
      <w:r>
        <w:rPr>
          <w:sz w:val="31"/>
          <w:szCs w:val="31"/>
        </w:rPr>
        <w:t>3</w:t>
      </w:r>
      <w:r>
        <w:rPr>
          <w:sz w:val="31"/>
          <w:szCs w:val="31"/>
        </w:rPr>
        <w:t>年以上驾驶经历，年龄在</w:t>
      </w:r>
      <w:r>
        <w:rPr>
          <w:sz w:val="31"/>
          <w:szCs w:val="31"/>
        </w:rPr>
        <w:t>25</w:t>
      </w:r>
      <w:r>
        <w:rPr>
          <w:sz w:val="31"/>
          <w:szCs w:val="31"/>
        </w:rPr>
        <w:t>周岁以上、不超过</w:t>
      </w:r>
      <w:r>
        <w:rPr>
          <w:sz w:val="31"/>
          <w:szCs w:val="31"/>
        </w:rPr>
        <w:t>60</w:t>
      </w:r>
      <w:r>
        <w:rPr>
          <w:sz w:val="31"/>
          <w:szCs w:val="31"/>
        </w:rPr>
        <w:t>周岁；</w:t>
      </w:r>
    </w:p>
    <w:p w:rsidR="00112E1F" w:rsidRDefault="00112E1F">
      <w:pPr>
        <w:snapToGrid w:val="0"/>
        <w:spacing w:line="600" w:lineRule="exact"/>
        <w:ind w:firstLineChars="200" w:firstLine="620"/>
        <w:rPr>
          <w:b/>
          <w:sz w:val="31"/>
          <w:szCs w:val="31"/>
          <w:highlight w:val="yellow"/>
          <w:u w:val="single"/>
        </w:rPr>
      </w:pPr>
      <w:r>
        <w:rPr>
          <w:sz w:val="31"/>
          <w:szCs w:val="31"/>
        </w:rPr>
        <w:t>（二）最近连续</w:t>
      </w:r>
      <w:r>
        <w:rPr>
          <w:sz w:val="31"/>
          <w:szCs w:val="31"/>
        </w:rPr>
        <w:t>3</w:t>
      </w:r>
      <w:r>
        <w:rPr>
          <w:sz w:val="31"/>
          <w:szCs w:val="31"/>
        </w:rPr>
        <w:t>个记分周期内没有被记满</w:t>
      </w:r>
      <w:r>
        <w:rPr>
          <w:sz w:val="31"/>
          <w:szCs w:val="31"/>
        </w:rPr>
        <w:t>12</w:t>
      </w:r>
      <w:r>
        <w:rPr>
          <w:sz w:val="31"/>
          <w:szCs w:val="31"/>
        </w:rPr>
        <w:t>分记录；</w:t>
      </w:r>
    </w:p>
    <w:p w:rsidR="00EF269A" w:rsidRDefault="00EF269A" w:rsidP="00EF269A">
      <w:pPr>
        <w:snapToGrid w:val="0"/>
        <w:spacing w:line="600" w:lineRule="exact"/>
        <w:ind w:firstLineChars="200" w:firstLine="620"/>
        <w:rPr>
          <w:sz w:val="31"/>
          <w:szCs w:val="31"/>
        </w:rPr>
      </w:pPr>
      <w:r w:rsidRPr="00A466CD">
        <w:rPr>
          <w:sz w:val="31"/>
          <w:szCs w:val="31"/>
        </w:rPr>
        <w:t>（三）无致人死亡或者重伤的交通事故责任记录；</w:t>
      </w:r>
    </w:p>
    <w:p w:rsidR="00EF269A" w:rsidRPr="00A466CD" w:rsidRDefault="00EF269A" w:rsidP="00EF269A">
      <w:pPr>
        <w:snapToGrid w:val="0"/>
        <w:spacing w:line="600" w:lineRule="exact"/>
        <w:ind w:firstLineChars="200" w:firstLine="620"/>
        <w:rPr>
          <w:sz w:val="31"/>
          <w:szCs w:val="31"/>
        </w:rPr>
      </w:pPr>
      <w:r w:rsidRPr="00A466CD">
        <w:rPr>
          <w:sz w:val="31"/>
          <w:szCs w:val="31"/>
        </w:rPr>
        <w:t>（四）无饮酒后驾驶或醉酒后驾驶机动车记录，最近</w:t>
      </w:r>
      <w:r w:rsidRPr="00A466CD">
        <w:rPr>
          <w:sz w:val="31"/>
          <w:szCs w:val="31"/>
        </w:rPr>
        <w:t>1</w:t>
      </w:r>
      <w:r w:rsidRPr="00A466CD">
        <w:rPr>
          <w:sz w:val="31"/>
          <w:szCs w:val="31"/>
        </w:rPr>
        <w:t>年内无驾驶客运车辆超员、超速等严重交通违法行为记录；</w:t>
      </w:r>
    </w:p>
    <w:p w:rsidR="00EF269A" w:rsidRDefault="00EF269A" w:rsidP="00EF269A">
      <w:pPr>
        <w:snapToGrid w:val="0"/>
        <w:spacing w:line="600" w:lineRule="exact"/>
        <w:ind w:firstLineChars="200" w:firstLine="620"/>
        <w:rPr>
          <w:sz w:val="31"/>
          <w:szCs w:val="31"/>
        </w:rPr>
      </w:pPr>
      <w:r w:rsidRPr="00A466CD">
        <w:rPr>
          <w:sz w:val="31"/>
          <w:szCs w:val="31"/>
        </w:rPr>
        <w:t>（五）</w:t>
      </w:r>
      <w:r w:rsidR="00856C9C">
        <w:rPr>
          <w:sz w:val="31"/>
          <w:szCs w:val="31"/>
        </w:rPr>
        <w:t>身心健康，无传染性疾病，无癫痫病、精神病等可能危及行车安全的疾病病史，无酗酒、吸毒行为记录。</w:t>
      </w:r>
    </w:p>
    <w:p w:rsidR="00112E1F" w:rsidRDefault="00112E1F">
      <w:pPr>
        <w:snapToGrid w:val="0"/>
        <w:spacing w:line="600" w:lineRule="exact"/>
        <w:ind w:firstLineChars="200" w:firstLine="620"/>
        <w:rPr>
          <w:sz w:val="31"/>
          <w:szCs w:val="31"/>
        </w:rPr>
      </w:pPr>
      <w:r>
        <w:rPr>
          <w:sz w:val="31"/>
          <w:szCs w:val="31"/>
        </w:rPr>
        <w:t>（</w:t>
      </w:r>
      <w:r w:rsidR="00EF269A">
        <w:rPr>
          <w:rFonts w:hint="eastAsia"/>
          <w:sz w:val="31"/>
          <w:szCs w:val="31"/>
        </w:rPr>
        <w:t>六</w:t>
      </w:r>
      <w:r>
        <w:rPr>
          <w:sz w:val="31"/>
          <w:szCs w:val="31"/>
        </w:rPr>
        <w:t>）</w:t>
      </w:r>
      <w:r w:rsidR="00856C9C">
        <w:rPr>
          <w:sz w:val="31"/>
          <w:szCs w:val="31"/>
        </w:rPr>
        <w:t>无犯罪记录</w:t>
      </w:r>
      <w:r w:rsidR="00856C9C">
        <w:rPr>
          <w:rFonts w:hint="eastAsia"/>
          <w:sz w:val="31"/>
          <w:szCs w:val="31"/>
        </w:rPr>
        <w:t>。</w:t>
      </w:r>
    </w:p>
    <w:p w:rsidR="00112E1F" w:rsidRDefault="00112E1F">
      <w:pPr>
        <w:snapToGrid w:val="0"/>
        <w:spacing w:line="600" w:lineRule="exact"/>
        <w:ind w:firstLineChars="200" w:firstLine="620"/>
        <w:rPr>
          <w:sz w:val="31"/>
          <w:szCs w:val="31"/>
        </w:rPr>
      </w:pPr>
      <w:r>
        <w:rPr>
          <w:rFonts w:eastAsia="黑体"/>
          <w:sz w:val="31"/>
          <w:szCs w:val="31"/>
        </w:rPr>
        <w:t>第二十</w:t>
      </w:r>
      <w:r>
        <w:rPr>
          <w:rFonts w:eastAsia="黑体" w:hint="eastAsia"/>
          <w:sz w:val="31"/>
          <w:szCs w:val="31"/>
        </w:rPr>
        <w:t>三</w:t>
      </w:r>
      <w:r>
        <w:rPr>
          <w:rFonts w:eastAsia="黑体"/>
          <w:sz w:val="31"/>
          <w:szCs w:val="31"/>
        </w:rPr>
        <w:t>条</w:t>
      </w:r>
      <w:r>
        <w:rPr>
          <w:sz w:val="31"/>
          <w:szCs w:val="31"/>
        </w:rPr>
        <w:t>（</w:t>
      </w:r>
      <w:r>
        <w:rPr>
          <w:rFonts w:eastAsia="黑体"/>
          <w:sz w:val="31"/>
          <w:szCs w:val="31"/>
        </w:rPr>
        <w:t>申报程序</w:t>
      </w:r>
      <w:r>
        <w:rPr>
          <w:sz w:val="31"/>
          <w:szCs w:val="31"/>
        </w:rPr>
        <w:t>）机动车驾驶人申请取得校车驾驶资格，应当向公安机关交通管理部门提交书面申请和</w:t>
      </w:r>
      <w:r w:rsidR="00856C9C">
        <w:rPr>
          <w:rFonts w:hint="eastAsia"/>
          <w:sz w:val="31"/>
          <w:szCs w:val="31"/>
        </w:rPr>
        <w:t>第（一）至（五）款</w:t>
      </w:r>
      <w:r>
        <w:rPr>
          <w:sz w:val="31"/>
          <w:szCs w:val="31"/>
        </w:rPr>
        <w:t>证明其符合本办法第二十</w:t>
      </w:r>
      <w:r>
        <w:rPr>
          <w:rFonts w:hint="eastAsia"/>
          <w:sz w:val="31"/>
          <w:szCs w:val="31"/>
        </w:rPr>
        <w:t>二</w:t>
      </w:r>
      <w:r>
        <w:rPr>
          <w:sz w:val="31"/>
          <w:szCs w:val="31"/>
        </w:rPr>
        <w:t>条规定条件的材料。公安机关交通管理部门应当自收到申请材料之日起</w:t>
      </w:r>
      <w:r>
        <w:rPr>
          <w:rFonts w:hint="eastAsia"/>
          <w:sz w:val="31"/>
          <w:szCs w:val="31"/>
        </w:rPr>
        <w:t>5</w:t>
      </w:r>
      <w:r>
        <w:rPr>
          <w:sz w:val="31"/>
          <w:szCs w:val="31"/>
        </w:rPr>
        <w:t>个工作日内审查完毕，对符合条件的，在机动车驾驶证上签注准许驾驶校车；不符合条件的，书面说明理由。</w:t>
      </w:r>
    </w:p>
    <w:p w:rsidR="00112E1F" w:rsidRDefault="00112E1F">
      <w:pPr>
        <w:snapToGrid w:val="0"/>
        <w:spacing w:line="600" w:lineRule="exact"/>
        <w:ind w:firstLineChars="200" w:firstLine="620"/>
        <w:rPr>
          <w:sz w:val="31"/>
          <w:szCs w:val="31"/>
        </w:rPr>
      </w:pPr>
      <w:r>
        <w:rPr>
          <w:rFonts w:eastAsia="黑体"/>
          <w:sz w:val="31"/>
          <w:szCs w:val="31"/>
        </w:rPr>
        <w:t>第二十</w:t>
      </w:r>
      <w:r>
        <w:rPr>
          <w:rFonts w:eastAsia="黑体" w:hint="eastAsia"/>
          <w:sz w:val="31"/>
          <w:szCs w:val="31"/>
        </w:rPr>
        <w:t>四</w:t>
      </w:r>
      <w:r>
        <w:rPr>
          <w:rFonts w:eastAsia="黑体"/>
          <w:sz w:val="31"/>
          <w:szCs w:val="31"/>
        </w:rPr>
        <w:t>条</w:t>
      </w:r>
      <w:r>
        <w:rPr>
          <w:sz w:val="31"/>
          <w:szCs w:val="31"/>
        </w:rPr>
        <w:t>（</w:t>
      </w:r>
      <w:r>
        <w:rPr>
          <w:rFonts w:eastAsia="黑体"/>
          <w:sz w:val="31"/>
          <w:szCs w:val="31"/>
        </w:rPr>
        <w:t>资格管理</w:t>
      </w:r>
      <w:r>
        <w:rPr>
          <w:sz w:val="31"/>
          <w:szCs w:val="31"/>
        </w:rPr>
        <w:t>）校车驾驶人应当在每个记分周期结束后三十日内到公安机关交通管理部门接受审验，参加不少于三小时的道路交通安全法律法规、交通安全文明驾驶、应急处置等知识学习，并接受交通事故典型案例警示教育。</w:t>
      </w:r>
    </w:p>
    <w:p w:rsidR="00112E1F" w:rsidRDefault="00112E1F">
      <w:pPr>
        <w:snapToGrid w:val="0"/>
        <w:spacing w:line="600" w:lineRule="exact"/>
        <w:ind w:firstLineChars="200" w:firstLine="620"/>
        <w:rPr>
          <w:color w:val="000000"/>
          <w:sz w:val="31"/>
          <w:szCs w:val="31"/>
        </w:rPr>
      </w:pPr>
      <w:r>
        <w:rPr>
          <w:color w:val="000000"/>
          <w:sz w:val="31"/>
          <w:szCs w:val="31"/>
        </w:rPr>
        <w:t>教育、公安</w:t>
      </w:r>
      <w:r>
        <w:rPr>
          <w:rFonts w:hint="eastAsia"/>
          <w:color w:val="000000"/>
          <w:sz w:val="31"/>
          <w:szCs w:val="31"/>
        </w:rPr>
        <w:t>机关交通管理、</w:t>
      </w:r>
      <w:r>
        <w:rPr>
          <w:color w:val="000000"/>
          <w:sz w:val="31"/>
          <w:szCs w:val="31"/>
        </w:rPr>
        <w:t>交通运输等部门应当加强校车驾驶员交通安全教育培训，每学期组织不少于一次集中专题培训。</w:t>
      </w:r>
    </w:p>
    <w:p w:rsidR="00112E1F" w:rsidRDefault="00112E1F">
      <w:pPr>
        <w:snapToGrid w:val="0"/>
        <w:spacing w:line="600" w:lineRule="exact"/>
        <w:ind w:firstLineChars="200" w:firstLine="620"/>
        <w:rPr>
          <w:sz w:val="31"/>
          <w:szCs w:val="31"/>
        </w:rPr>
      </w:pPr>
      <w:r>
        <w:rPr>
          <w:rFonts w:eastAsia="黑体"/>
          <w:sz w:val="31"/>
          <w:szCs w:val="31"/>
        </w:rPr>
        <w:t>第二十</w:t>
      </w:r>
      <w:r>
        <w:rPr>
          <w:rFonts w:eastAsia="黑体" w:hint="eastAsia"/>
          <w:sz w:val="31"/>
          <w:szCs w:val="31"/>
        </w:rPr>
        <w:t>五</w:t>
      </w:r>
      <w:r>
        <w:rPr>
          <w:rFonts w:eastAsia="黑体"/>
          <w:sz w:val="31"/>
          <w:szCs w:val="31"/>
        </w:rPr>
        <w:t>条</w:t>
      </w:r>
      <w:r>
        <w:rPr>
          <w:sz w:val="31"/>
          <w:szCs w:val="31"/>
        </w:rPr>
        <w:t>（</w:t>
      </w:r>
      <w:r>
        <w:rPr>
          <w:rFonts w:eastAsia="黑体"/>
          <w:sz w:val="31"/>
          <w:szCs w:val="31"/>
        </w:rPr>
        <w:t>资格信息通报</w:t>
      </w:r>
      <w:r>
        <w:rPr>
          <w:sz w:val="31"/>
          <w:szCs w:val="31"/>
        </w:rPr>
        <w:t>）公安机关交通管理部门应当与教育部门和学校建立校车驾驶人的信息交换机制，每月通报校车驾驶人的交通违法、交通事故和审验等情况。</w:t>
      </w:r>
    </w:p>
    <w:p w:rsidR="00112E1F" w:rsidRDefault="00112E1F">
      <w:pPr>
        <w:snapToGrid w:val="0"/>
        <w:spacing w:line="600" w:lineRule="exact"/>
        <w:ind w:firstLineChars="200" w:firstLine="620"/>
        <w:rPr>
          <w:sz w:val="31"/>
          <w:szCs w:val="31"/>
        </w:rPr>
      </w:pPr>
      <w:r>
        <w:rPr>
          <w:rFonts w:eastAsia="黑体"/>
          <w:sz w:val="31"/>
          <w:szCs w:val="31"/>
        </w:rPr>
        <w:t>第二十</w:t>
      </w:r>
      <w:r>
        <w:rPr>
          <w:rFonts w:eastAsia="黑体" w:hint="eastAsia"/>
          <w:sz w:val="31"/>
          <w:szCs w:val="31"/>
        </w:rPr>
        <w:t>六</w:t>
      </w:r>
      <w:r>
        <w:rPr>
          <w:rFonts w:eastAsia="黑体"/>
          <w:sz w:val="31"/>
          <w:szCs w:val="31"/>
        </w:rPr>
        <w:t>条</w:t>
      </w:r>
      <w:r>
        <w:rPr>
          <w:sz w:val="31"/>
          <w:szCs w:val="31"/>
        </w:rPr>
        <w:t>（</w:t>
      </w:r>
      <w:r>
        <w:rPr>
          <w:rFonts w:eastAsia="黑体"/>
          <w:sz w:val="31"/>
          <w:szCs w:val="31"/>
        </w:rPr>
        <w:t>取消资格情形</w:t>
      </w:r>
      <w:r>
        <w:rPr>
          <w:sz w:val="31"/>
          <w:szCs w:val="31"/>
        </w:rPr>
        <w:t>）校车驾驶人具有下列情形之一的，公安机关交通管理部门应当注销其校车驾驶资格，通知机动车驾驶人换领机动车驾驶证，并通报同级教育部门、学校和校车服务提供者：</w:t>
      </w:r>
    </w:p>
    <w:p w:rsidR="00112E1F" w:rsidRDefault="00112E1F">
      <w:pPr>
        <w:snapToGrid w:val="0"/>
        <w:spacing w:line="600" w:lineRule="exact"/>
        <w:ind w:firstLineChars="200" w:firstLine="620"/>
        <w:rPr>
          <w:sz w:val="31"/>
          <w:szCs w:val="31"/>
        </w:rPr>
      </w:pPr>
      <w:r>
        <w:rPr>
          <w:sz w:val="31"/>
          <w:szCs w:val="31"/>
        </w:rPr>
        <w:t>（一）提出注销申请的；</w:t>
      </w:r>
    </w:p>
    <w:p w:rsidR="00112E1F" w:rsidRDefault="00112E1F">
      <w:pPr>
        <w:snapToGrid w:val="0"/>
        <w:spacing w:line="600" w:lineRule="exact"/>
        <w:ind w:firstLineChars="200" w:firstLine="620"/>
        <w:rPr>
          <w:sz w:val="31"/>
          <w:szCs w:val="31"/>
        </w:rPr>
      </w:pPr>
      <w:r>
        <w:rPr>
          <w:sz w:val="31"/>
          <w:szCs w:val="31"/>
        </w:rPr>
        <w:t>（二）年龄超过</w:t>
      </w:r>
      <w:r>
        <w:rPr>
          <w:sz w:val="31"/>
          <w:szCs w:val="31"/>
        </w:rPr>
        <w:t>60</w:t>
      </w:r>
      <w:r>
        <w:rPr>
          <w:sz w:val="31"/>
          <w:szCs w:val="31"/>
        </w:rPr>
        <w:t>周岁的；</w:t>
      </w:r>
    </w:p>
    <w:p w:rsidR="00112E1F" w:rsidRDefault="00112E1F">
      <w:pPr>
        <w:snapToGrid w:val="0"/>
        <w:spacing w:line="600" w:lineRule="exact"/>
        <w:ind w:firstLineChars="200" w:firstLine="620"/>
        <w:rPr>
          <w:sz w:val="31"/>
          <w:szCs w:val="31"/>
        </w:rPr>
      </w:pPr>
      <w:r>
        <w:rPr>
          <w:sz w:val="31"/>
          <w:szCs w:val="31"/>
        </w:rPr>
        <w:t>（三）在致人死亡或者重伤的交通事故中负有责任的；</w:t>
      </w:r>
    </w:p>
    <w:p w:rsidR="00112E1F" w:rsidRDefault="00112E1F">
      <w:pPr>
        <w:snapToGrid w:val="0"/>
        <w:spacing w:line="600" w:lineRule="exact"/>
        <w:ind w:firstLineChars="200" w:firstLine="620"/>
        <w:rPr>
          <w:sz w:val="31"/>
          <w:szCs w:val="31"/>
        </w:rPr>
      </w:pPr>
      <w:r>
        <w:rPr>
          <w:sz w:val="31"/>
          <w:szCs w:val="31"/>
        </w:rPr>
        <w:t>（四）有酒后驾驶或者醉酒驾驶机动车，以及驾驶客运车辆超员、超速等严重交通违法行为的；</w:t>
      </w:r>
    </w:p>
    <w:p w:rsidR="00112E1F" w:rsidRDefault="00112E1F">
      <w:pPr>
        <w:snapToGrid w:val="0"/>
        <w:spacing w:line="600" w:lineRule="exact"/>
        <w:ind w:firstLineChars="200" w:firstLine="620"/>
        <w:rPr>
          <w:sz w:val="31"/>
          <w:szCs w:val="31"/>
        </w:rPr>
      </w:pPr>
      <w:r>
        <w:rPr>
          <w:sz w:val="31"/>
          <w:szCs w:val="31"/>
        </w:rPr>
        <w:t>（五）有记满</w:t>
      </w:r>
      <w:r>
        <w:rPr>
          <w:sz w:val="31"/>
          <w:szCs w:val="31"/>
        </w:rPr>
        <w:t>12</w:t>
      </w:r>
      <w:r>
        <w:rPr>
          <w:sz w:val="31"/>
          <w:szCs w:val="31"/>
        </w:rPr>
        <w:t>分或者犯罪记录的；</w:t>
      </w:r>
    </w:p>
    <w:p w:rsidR="00112E1F" w:rsidRDefault="00112E1F">
      <w:pPr>
        <w:snapToGrid w:val="0"/>
        <w:spacing w:line="600" w:lineRule="exact"/>
        <w:ind w:firstLineChars="200" w:firstLine="620"/>
        <w:rPr>
          <w:sz w:val="31"/>
          <w:szCs w:val="31"/>
        </w:rPr>
      </w:pPr>
      <w:r>
        <w:rPr>
          <w:sz w:val="31"/>
          <w:szCs w:val="31"/>
        </w:rPr>
        <w:t>（六）有传染性疾病，癫痫病、精神病等可能危及行车安全的疾病，有酗酒、吸毒行为记录的。</w:t>
      </w:r>
    </w:p>
    <w:p w:rsidR="00112E1F" w:rsidRDefault="00112E1F">
      <w:pPr>
        <w:snapToGrid w:val="0"/>
        <w:spacing w:line="600" w:lineRule="exact"/>
        <w:ind w:firstLineChars="200" w:firstLine="620"/>
        <w:rPr>
          <w:sz w:val="31"/>
          <w:szCs w:val="31"/>
        </w:rPr>
      </w:pPr>
      <w:r>
        <w:rPr>
          <w:sz w:val="31"/>
          <w:szCs w:val="31"/>
        </w:rPr>
        <w:t>未收回签注校车驾驶许可的机动车驾驶证的，应当公告其校车驾驶资格作废。</w:t>
      </w:r>
    </w:p>
    <w:p w:rsidR="00112E1F" w:rsidRDefault="00112E1F">
      <w:pPr>
        <w:snapToGrid w:val="0"/>
        <w:spacing w:line="600" w:lineRule="exact"/>
        <w:jc w:val="center"/>
        <w:rPr>
          <w:rFonts w:eastAsia="黑体"/>
          <w:sz w:val="31"/>
          <w:szCs w:val="31"/>
        </w:rPr>
      </w:pPr>
      <w:r>
        <w:rPr>
          <w:rFonts w:eastAsia="黑体"/>
          <w:sz w:val="31"/>
          <w:szCs w:val="31"/>
        </w:rPr>
        <w:t>第四章</w:t>
      </w:r>
      <w:r>
        <w:rPr>
          <w:rFonts w:eastAsia="黑体"/>
          <w:sz w:val="31"/>
          <w:szCs w:val="31"/>
        </w:rPr>
        <w:t xml:space="preserve">  </w:t>
      </w:r>
      <w:r>
        <w:rPr>
          <w:rFonts w:eastAsia="黑体"/>
          <w:sz w:val="31"/>
          <w:szCs w:val="31"/>
        </w:rPr>
        <w:t>校车通行安全</w:t>
      </w:r>
    </w:p>
    <w:p w:rsidR="00112E1F" w:rsidRDefault="00112E1F">
      <w:pPr>
        <w:snapToGrid w:val="0"/>
        <w:spacing w:line="600" w:lineRule="exact"/>
        <w:ind w:firstLineChars="200" w:firstLine="620"/>
        <w:rPr>
          <w:b/>
          <w:kern w:val="4"/>
          <w:sz w:val="31"/>
          <w:szCs w:val="31"/>
        </w:rPr>
      </w:pPr>
      <w:r>
        <w:rPr>
          <w:rFonts w:eastAsia="黑体"/>
          <w:sz w:val="31"/>
          <w:szCs w:val="31"/>
        </w:rPr>
        <w:t>第二十</w:t>
      </w:r>
      <w:r>
        <w:rPr>
          <w:rFonts w:eastAsia="黑体" w:hint="eastAsia"/>
          <w:sz w:val="31"/>
          <w:szCs w:val="31"/>
        </w:rPr>
        <w:t>七</w:t>
      </w:r>
      <w:r>
        <w:rPr>
          <w:rFonts w:eastAsia="黑体"/>
          <w:sz w:val="31"/>
          <w:szCs w:val="31"/>
        </w:rPr>
        <w:t>条</w:t>
      </w:r>
      <w:r>
        <w:rPr>
          <w:kern w:val="4"/>
          <w:sz w:val="31"/>
          <w:szCs w:val="31"/>
        </w:rPr>
        <w:t>（</w:t>
      </w:r>
      <w:r>
        <w:rPr>
          <w:rFonts w:eastAsia="黑体"/>
          <w:kern w:val="4"/>
          <w:sz w:val="31"/>
          <w:szCs w:val="31"/>
        </w:rPr>
        <w:t>通行路线规划要求</w:t>
      </w:r>
      <w:r>
        <w:rPr>
          <w:kern w:val="4"/>
          <w:sz w:val="31"/>
          <w:szCs w:val="31"/>
        </w:rPr>
        <w:t>）校车行驶线路应当尽量避开急弯、陡坡、临崖、临水的危险路段；确实无法避开的，道路或者交通设施的管理、养护单位应当按照标准对上述危险路段设置安全防护设施、限速标志、警告标牌。</w:t>
      </w:r>
    </w:p>
    <w:p w:rsidR="00112E1F" w:rsidRDefault="00112E1F">
      <w:pPr>
        <w:snapToGrid w:val="0"/>
        <w:spacing w:line="600" w:lineRule="exact"/>
        <w:ind w:firstLineChars="200" w:firstLine="620"/>
        <w:rPr>
          <w:kern w:val="4"/>
          <w:sz w:val="31"/>
          <w:szCs w:val="31"/>
        </w:rPr>
      </w:pPr>
      <w:r>
        <w:rPr>
          <w:rFonts w:eastAsia="黑体"/>
          <w:sz w:val="31"/>
          <w:szCs w:val="31"/>
        </w:rPr>
        <w:t>第二十</w:t>
      </w:r>
      <w:r>
        <w:rPr>
          <w:rFonts w:eastAsia="黑体" w:hint="eastAsia"/>
          <w:sz w:val="31"/>
          <w:szCs w:val="31"/>
        </w:rPr>
        <w:t>八</w:t>
      </w:r>
      <w:r>
        <w:rPr>
          <w:rFonts w:eastAsia="黑体"/>
          <w:sz w:val="31"/>
          <w:szCs w:val="31"/>
        </w:rPr>
        <w:t>条</w:t>
      </w:r>
      <w:r>
        <w:rPr>
          <w:kern w:val="4"/>
          <w:sz w:val="31"/>
          <w:szCs w:val="31"/>
        </w:rPr>
        <w:t>（</w:t>
      </w:r>
      <w:r>
        <w:rPr>
          <w:rFonts w:eastAsia="黑体"/>
          <w:kern w:val="4"/>
          <w:sz w:val="31"/>
          <w:szCs w:val="31"/>
        </w:rPr>
        <w:t>通行条件改善</w:t>
      </w:r>
      <w:r>
        <w:rPr>
          <w:kern w:val="4"/>
          <w:sz w:val="31"/>
          <w:szCs w:val="31"/>
        </w:rPr>
        <w:t>）校车经过的道路出现不符合安全通行条件的状况或者存在交通安全隐患的，镇人民政府（街道办事处</w:t>
      </w:r>
      <w:r>
        <w:rPr>
          <w:sz w:val="31"/>
          <w:szCs w:val="31"/>
        </w:rPr>
        <w:t>、园区管委会</w:t>
      </w:r>
      <w:r>
        <w:rPr>
          <w:kern w:val="4"/>
          <w:sz w:val="31"/>
          <w:szCs w:val="31"/>
        </w:rPr>
        <w:t>）应当组织有关单位及时改善道路安全通行条件、消除安全隐患。</w:t>
      </w:r>
    </w:p>
    <w:p w:rsidR="00112E1F" w:rsidRDefault="00112E1F">
      <w:pPr>
        <w:snapToGrid w:val="0"/>
        <w:spacing w:line="600" w:lineRule="exact"/>
        <w:ind w:firstLineChars="200" w:firstLine="620"/>
        <w:rPr>
          <w:kern w:val="4"/>
          <w:sz w:val="31"/>
          <w:szCs w:val="31"/>
        </w:rPr>
      </w:pPr>
      <w:r>
        <w:rPr>
          <w:rFonts w:eastAsia="黑体"/>
          <w:sz w:val="31"/>
          <w:szCs w:val="31"/>
        </w:rPr>
        <w:t>第二十</w:t>
      </w:r>
      <w:r>
        <w:rPr>
          <w:rFonts w:eastAsia="黑体" w:hint="eastAsia"/>
          <w:sz w:val="31"/>
          <w:szCs w:val="31"/>
        </w:rPr>
        <w:t>九</w:t>
      </w:r>
      <w:r>
        <w:rPr>
          <w:rFonts w:eastAsia="黑体"/>
          <w:sz w:val="31"/>
          <w:szCs w:val="31"/>
        </w:rPr>
        <w:t>条</w:t>
      </w:r>
      <w:r>
        <w:rPr>
          <w:kern w:val="4"/>
          <w:sz w:val="31"/>
          <w:szCs w:val="31"/>
        </w:rPr>
        <w:t>（</w:t>
      </w:r>
      <w:r>
        <w:rPr>
          <w:rFonts w:eastAsia="黑体"/>
          <w:kern w:val="4"/>
          <w:sz w:val="31"/>
          <w:szCs w:val="31"/>
        </w:rPr>
        <w:t>通行要求</w:t>
      </w:r>
      <w:r>
        <w:rPr>
          <w:kern w:val="4"/>
          <w:sz w:val="31"/>
          <w:szCs w:val="31"/>
        </w:rPr>
        <w:t>）校车运载学生，应当按照规定的位置放置校车标牌，开启校车标志灯。</w:t>
      </w:r>
    </w:p>
    <w:p w:rsidR="00112E1F" w:rsidRDefault="00112E1F">
      <w:pPr>
        <w:snapToGrid w:val="0"/>
        <w:spacing w:line="600" w:lineRule="exact"/>
        <w:ind w:firstLineChars="200" w:firstLine="620"/>
        <w:rPr>
          <w:kern w:val="4"/>
          <w:sz w:val="31"/>
          <w:szCs w:val="31"/>
        </w:rPr>
      </w:pPr>
      <w:r>
        <w:rPr>
          <w:kern w:val="4"/>
          <w:sz w:val="31"/>
          <w:szCs w:val="31"/>
        </w:rPr>
        <w:t>校车运载学生，应当按照经审核确定的线路行驶，遇有交通管制、道路施工以及自然灾害、恶劣气象条件或者重大交通事故等影响道路通行情形的除外。</w:t>
      </w:r>
    </w:p>
    <w:p w:rsidR="00112E1F" w:rsidRDefault="00112E1F">
      <w:pPr>
        <w:snapToGrid w:val="0"/>
        <w:spacing w:line="600" w:lineRule="exact"/>
        <w:ind w:firstLineChars="200" w:firstLine="620"/>
        <w:rPr>
          <w:kern w:val="4"/>
          <w:sz w:val="31"/>
          <w:szCs w:val="31"/>
        </w:rPr>
      </w:pPr>
      <w:r>
        <w:rPr>
          <w:rFonts w:eastAsia="黑体"/>
          <w:sz w:val="31"/>
          <w:szCs w:val="31"/>
        </w:rPr>
        <w:t>第</w:t>
      </w:r>
      <w:r>
        <w:rPr>
          <w:rFonts w:eastAsia="黑体" w:hint="eastAsia"/>
          <w:sz w:val="31"/>
          <w:szCs w:val="31"/>
        </w:rPr>
        <w:t>三十</w:t>
      </w:r>
      <w:r>
        <w:rPr>
          <w:rFonts w:eastAsia="黑体"/>
          <w:sz w:val="31"/>
          <w:szCs w:val="31"/>
        </w:rPr>
        <w:t>条</w:t>
      </w:r>
      <w:r>
        <w:rPr>
          <w:kern w:val="4"/>
          <w:sz w:val="31"/>
          <w:szCs w:val="31"/>
        </w:rPr>
        <w:t>（</w:t>
      </w:r>
      <w:r>
        <w:rPr>
          <w:rFonts w:eastAsia="黑体"/>
          <w:kern w:val="4"/>
          <w:sz w:val="31"/>
          <w:szCs w:val="31"/>
        </w:rPr>
        <w:t>通行管理</w:t>
      </w:r>
      <w:r>
        <w:rPr>
          <w:kern w:val="4"/>
          <w:sz w:val="31"/>
          <w:szCs w:val="31"/>
        </w:rPr>
        <w:t>）公安机关交通管理部门应当加强对校车行驶线路的道路交通秩序管理。遇交通拥堵的，交通警察应当指挥疏导运载学生的校车优先通行。</w:t>
      </w:r>
    </w:p>
    <w:p w:rsidR="00112E1F" w:rsidRDefault="00112E1F">
      <w:pPr>
        <w:snapToGrid w:val="0"/>
        <w:spacing w:line="600" w:lineRule="exact"/>
        <w:ind w:firstLineChars="200" w:firstLine="620"/>
        <w:rPr>
          <w:kern w:val="4"/>
          <w:sz w:val="31"/>
          <w:szCs w:val="31"/>
        </w:rPr>
      </w:pPr>
      <w:r>
        <w:rPr>
          <w:kern w:val="4"/>
          <w:sz w:val="31"/>
          <w:szCs w:val="31"/>
        </w:rPr>
        <w:t>校车运载学生，可以在公共交通专用车道以及其他禁止社会车辆通行但允许公共交通车辆通行的路段行驶。</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三十一</w:t>
      </w:r>
      <w:r>
        <w:rPr>
          <w:rFonts w:eastAsia="黑体"/>
          <w:sz w:val="31"/>
          <w:szCs w:val="31"/>
        </w:rPr>
        <w:t>条</w:t>
      </w:r>
      <w:r>
        <w:rPr>
          <w:bCs/>
          <w:kern w:val="4"/>
          <w:sz w:val="31"/>
          <w:szCs w:val="31"/>
        </w:rPr>
        <w:t>（</w:t>
      </w:r>
      <w:r>
        <w:rPr>
          <w:rFonts w:eastAsia="黑体"/>
          <w:bCs/>
          <w:kern w:val="4"/>
          <w:sz w:val="31"/>
          <w:szCs w:val="31"/>
        </w:rPr>
        <w:t>停靠站点规划建设</w:t>
      </w:r>
      <w:r>
        <w:rPr>
          <w:bCs/>
          <w:kern w:val="4"/>
          <w:sz w:val="31"/>
          <w:szCs w:val="31"/>
        </w:rPr>
        <w:t>）</w:t>
      </w:r>
      <w:r>
        <w:rPr>
          <w:sz w:val="31"/>
          <w:szCs w:val="31"/>
        </w:rPr>
        <w:t>镇街教育部门应当对有校车服务需求的学校、幼儿园的数量及校车的运行情况进行统计，并配合交通运输部门、公安机关交通管理部门、城市道路管理机构对设置校车停靠站点预告标识、校车停靠站点标牌和标线的数量及设置进行统计和规划。</w:t>
      </w:r>
    </w:p>
    <w:p w:rsidR="00112E1F" w:rsidRDefault="00112E1F">
      <w:pPr>
        <w:snapToGrid w:val="0"/>
        <w:spacing w:line="600" w:lineRule="exact"/>
        <w:ind w:firstLine="630"/>
        <w:rPr>
          <w:sz w:val="31"/>
          <w:szCs w:val="31"/>
        </w:rPr>
      </w:pPr>
      <w:r>
        <w:rPr>
          <w:sz w:val="31"/>
          <w:szCs w:val="31"/>
        </w:rPr>
        <w:t>道路或者交通设施的管理、养护单位应当按照标准设置校车停靠站点预告标识和校车停靠站点标牌，施划校车停靠站点标线。</w:t>
      </w:r>
    </w:p>
    <w:p w:rsidR="00112E1F" w:rsidRDefault="00112E1F">
      <w:pPr>
        <w:snapToGrid w:val="0"/>
        <w:spacing w:line="600" w:lineRule="exact"/>
        <w:ind w:firstLine="630"/>
        <w:rPr>
          <w:sz w:val="31"/>
          <w:szCs w:val="31"/>
        </w:rPr>
      </w:pPr>
      <w:r>
        <w:rPr>
          <w:sz w:val="31"/>
          <w:szCs w:val="31"/>
        </w:rPr>
        <w:t>校车停靠站点的建设改造和日常维护等工作，由各镇人民政府（街道办事处、园区管理委员会）统筹落实。</w:t>
      </w:r>
    </w:p>
    <w:p w:rsidR="00112E1F" w:rsidRDefault="00112E1F">
      <w:pPr>
        <w:snapToGrid w:val="0"/>
        <w:spacing w:line="600" w:lineRule="exact"/>
        <w:ind w:firstLineChars="200" w:firstLine="620"/>
        <w:rPr>
          <w:kern w:val="4"/>
          <w:sz w:val="31"/>
          <w:szCs w:val="31"/>
        </w:rPr>
      </w:pPr>
      <w:r>
        <w:rPr>
          <w:rFonts w:eastAsia="黑体"/>
          <w:sz w:val="31"/>
          <w:szCs w:val="31"/>
        </w:rPr>
        <w:t>第三十</w:t>
      </w:r>
      <w:r>
        <w:rPr>
          <w:rFonts w:eastAsia="黑体" w:hint="eastAsia"/>
          <w:sz w:val="31"/>
          <w:szCs w:val="31"/>
        </w:rPr>
        <w:t>二</w:t>
      </w:r>
      <w:r>
        <w:rPr>
          <w:rFonts w:eastAsia="黑体"/>
          <w:sz w:val="31"/>
          <w:szCs w:val="31"/>
        </w:rPr>
        <w:t>条</w:t>
      </w:r>
      <w:r>
        <w:rPr>
          <w:bCs/>
          <w:kern w:val="4"/>
          <w:sz w:val="31"/>
          <w:szCs w:val="31"/>
        </w:rPr>
        <w:t>（</w:t>
      </w:r>
      <w:r>
        <w:rPr>
          <w:rFonts w:eastAsia="黑体"/>
          <w:bCs/>
          <w:kern w:val="4"/>
          <w:sz w:val="31"/>
          <w:szCs w:val="31"/>
        </w:rPr>
        <w:t>通行规范</w:t>
      </w:r>
      <w:r>
        <w:rPr>
          <w:bCs/>
          <w:kern w:val="4"/>
          <w:sz w:val="31"/>
          <w:szCs w:val="31"/>
        </w:rPr>
        <w:t>）</w:t>
      </w:r>
      <w:r>
        <w:rPr>
          <w:kern w:val="4"/>
          <w:sz w:val="31"/>
          <w:szCs w:val="31"/>
        </w:rPr>
        <w:t>校车上下学生，应当在校车停靠站点停靠；未设校车停靠站点的路段可以在公共交通站台停靠。</w:t>
      </w:r>
    </w:p>
    <w:p w:rsidR="00112E1F" w:rsidRDefault="00112E1F">
      <w:pPr>
        <w:snapToGrid w:val="0"/>
        <w:spacing w:line="600" w:lineRule="exact"/>
        <w:ind w:firstLineChars="200" w:firstLine="620"/>
        <w:rPr>
          <w:kern w:val="4"/>
          <w:sz w:val="31"/>
          <w:szCs w:val="31"/>
        </w:rPr>
      </w:pPr>
      <w:r>
        <w:rPr>
          <w:kern w:val="4"/>
          <w:sz w:val="31"/>
          <w:szCs w:val="31"/>
        </w:rPr>
        <w:t>校车在道路上停车上下学生，应当靠道路右侧停靠，开启危险报警闪光灯，打开停车指示标志。校车在同方向只有一条机动车道的道路上停靠时，后方车辆应当停车等待，不得超越。校车在同方向有两条以上机动车道的道路上停靠时，校车停靠车道后方和相邻机动车道上的机动车应当停车等待，其他机动车道上的机动车应当减速通过。校车后方停车等待的机动车不得鸣喇叭或者使用灯光催促校车。</w:t>
      </w:r>
    </w:p>
    <w:p w:rsidR="00112E1F" w:rsidRDefault="00112E1F">
      <w:pPr>
        <w:snapToGrid w:val="0"/>
        <w:spacing w:line="600" w:lineRule="exact"/>
        <w:ind w:firstLineChars="200" w:firstLine="620"/>
        <w:rPr>
          <w:kern w:val="4"/>
          <w:sz w:val="31"/>
          <w:szCs w:val="31"/>
        </w:rPr>
      </w:pPr>
      <w:r>
        <w:rPr>
          <w:rFonts w:eastAsia="黑体"/>
          <w:sz w:val="31"/>
          <w:szCs w:val="31"/>
        </w:rPr>
        <w:t>第三十</w:t>
      </w:r>
      <w:r>
        <w:rPr>
          <w:rFonts w:eastAsia="黑体" w:hint="eastAsia"/>
          <w:sz w:val="31"/>
          <w:szCs w:val="31"/>
        </w:rPr>
        <w:t>三</w:t>
      </w:r>
      <w:r>
        <w:rPr>
          <w:rFonts w:eastAsia="黑体"/>
          <w:sz w:val="31"/>
          <w:szCs w:val="31"/>
        </w:rPr>
        <w:t>条</w:t>
      </w:r>
      <w:r>
        <w:rPr>
          <w:bCs/>
          <w:kern w:val="4"/>
          <w:sz w:val="31"/>
          <w:szCs w:val="31"/>
        </w:rPr>
        <w:t>（</w:t>
      </w:r>
      <w:r>
        <w:rPr>
          <w:rFonts w:eastAsia="黑体"/>
          <w:bCs/>
          <w:kern w:val="4"/>
          <w:sz w:val="31"/>
          <w:szCs w:val="31"/>
        </w:rPr>
        <w:t>通行前提</w:t>
      </w:r>
      <w:r>
        <w:rPr>
          <w:bCs/>
          <w:kern w:val="4"/>
          <w:sz w:val="31"/>
          <w:szCs w:val="31"/>
        </w:rPr>
        <w:t>）</w:t>
      </w:r>
      <w:r>
        <w:rPr>
          <w:kern w:val="4"/>
          <w:sz w:val="31"/>
          <w:szCs w:val="31"/>
        </w:rPr>
        <w:t>校车载人不得超过核定的人数，不得以任何理由超员。</w:t>
      </w:r>
    </w:p>
    <w:p w:rsidR="00112E1F" w:rsidRDefault="00112E1F">
      <w:pPr>
        <w:snapToGrid w:val="0"/>
        <w:spacing w:line="600" w:lineRule="exact"/>
        <w:ind w:firstLineChars="200" w:firstLine="640"/>
        <w:rPr>
          <w:kern w:val="4"/>
          <w:sz w:val="31"/>
          <w:szCs w:val="31"/>
        </w:rPr>
      </w:pPr>
      <w:r>
        <w:rPr>
          <w:kern w:val="4"/>
          <w:sz w:val="32"/>
          <w:szCs w:val="32"/>
        </w:rPr>
        <w:t>学校和校车服务提供者</w:t>
      </w:r>
      <w:r>
        <w:rPr>
          <w:kern w:val="4"/>
          <w:sz w:val="31"/>
          <w:szCs w:val="31"/>
        </w:rPr>
        <w:t>不得要求校车驾驶人超员、超速驾驶校车。</w:t>
      </w:r>
    </w:p>
    <w:p w:rsidR="00112E1F" w:rsidRDefault="00112E1F">
      <w:pPr>
        <w:snapToGrid w:val="0"/>
        <w:spacing w:line="600" w:lineRule="exact"/>
        <w:ind w:firstLineChars="200" w:firstLine="620"/>
        <w:rPr>
          <w:kern w:val="4"/>
          <w:sz w:val="31"/>
          <w:szCs w:val="31"/>
        </w:rPr>
      </w:pPr>
      <w:r>
        <w:rPr>
          <w:rFonts w:eastAsia="黑体"/>
          <w:sz w:val="31"/>
          <w:szCs w:val="31"/>
        </w:rPr>
        <w:t>第三十</w:t>
      </w:r>
      <w:r>
        <w:rPr>
          <w:rFonts w:eastAsia="黑体" w:hint="eastAsia"/>
          <w:sz w:val="31"/>
          <w:szCs w:val="31"/>
        </w:rPr>
        <w:t>四</w:t>
      </w:r>
      <w:r>
        <w:rPr>
          <w:rFonts w:eastAsia="黑体"/>
          <w:sz w:val="31"/>
          <w:szCs w:val="31"/>
        </w:rPr>
        <w:t>条</w:t>
      </w:r>
      <w:r>
        <w:rPr>
          <w:bCs/>
          <w:kern w:val="4"/>
          <w:sz w:val="31"/>
          <w:szCs w:val="31"/>
        </w:rPr>
        <w:t>（</w:t>
      </w:r>
      <w:r>
        <w:rPr>
          <w:rFonts w:eastAsia="黑体"/>
          <w:bCs/>
          <w:kern w:val="4"/>
          <w:sz w:val="31"/>
          <w:szCs w:val="31"/>
        </w:rPr>
        <w:t>通行安全</w:t>
      </w:r>
      <w:r>
        <w:rPr>
          <w:bCs/>
          <w:kern w:val="4"/>
          <w:sz w:val="31"/>
          <w:szCs w:val="31"/>
        </w:rPr>
        <w:t>）</w:t>
      </w:r>
      <w:r>
        <w:rPr>
          <w:kern w:val="4"/>
          <w:sz w:val="31"/>
          <w:szCs w:val="31"/>
        </w:rPr>
        <w:t>载有学生的校车在高速公路上行驶的最高时速不得超过</w:t>
      </w:r>
      <w:r>
        <w:rPr>
          <w:kern w:val="4"/>
          <w:sz w:val="31"/>
          <w:szCs w:val="31"/>
        </w:rPr>
        <w:t>80</w:t>
      </w:r>
      <w:r>
        <w:rPr>
          <w:kern w:val="4"/>
          <w:sz w:val="31"/>
          <w:szCs w:val="31"/>
        </w:rPr>
        <w:t>公里，在其他道路上行驶的最高时速不得超过</w:t>
      </w:r>
      <w:r>
        <w:rPr>
          <w:kern w:val="4"/>
          <w:sz w:val="31"/>
          <w:szCs w:val="31"/>
        </w:rPr>
        <w:t>60</w:t>
      </w:r>
      <w:r>
        <w:rPr>
          <w:kern w:val="4"/>
          <w:sz w:val="31"/>
          <w:szCs w:val="31"/>
        </w:rPr>
        <w:t>公里。</w:t>
      </w:r>
    </w:p>
    <w:p w:rsidR="00112E1F" w:rsidRDefault="00112E1F">
      <w:pPr>
        <w:snapToGrid w:val="0"/>
        <w:spacing w:line="600" w:lineRule="exact"/>
        <w:ind w:firstLineChars="200" w:firstLine="620"/>
        <w:rPr>
          <w:kern w:val="4"/>
          <w:sz w:val="31"/>
          <w:szCs w:val="31"/>
        </w:rPr>
      </w:pPr>
      <w:r>
        <w:rPr>
          <w:kern w:val="4"/>
          <w:sz w:val="31"/>
          <w:szCs w:val="31"/>
        </w:rPr>
        <w:t>道路交通安全法律法规规定或者道路上限速标志、标线标明的最高时速低于前款规定的，从其规定。</w:t>
      </w:r>
    </w:p>
    <w:p w:rsidR="00112E1F" w:rsidRDefault="00112E1F">
      <w:pPr>
        <w:snapToGrid w:val="0"/>
        <w:spacing w:line="600" w:lineRule="exact"/>
        <w:ind w:firstLineChars="200" w:firstLine="620"/>
        <w:rPr>
          <w:kern w:val="4"/>
          <w:sz w:val="31"/>
          <w:szCs w:val="31"/>
        </w:rPr>
      </w:pPr>
      <w:r>
        <w:rPr>
          <w:kern w:val="4"/>
          <w:sz w:val="31"/>
          <w:szCs w:val="31"/>
        </w:rPr>
        <w:t>载有学生的校车在急弯、陡坡、窄路、窄桥以及泥泞的道路上行驶，或者遇有雾、雨、沙尘等低能见度气象条件时，最高时速不得超过</w:t>
      </w:r>
      <w:r>
        <w:rPr>
          <w:kern w:val="4"/>
          <w:sz w:val="31"/>
          <w:szCs w:val="31"/>
        </w:rPr>
        <w:t>20</w:t>
      </w:r>
      <w:r>
        <w:rPr>
          <w:kern w:val="4"/>
          <w:sz w:val="31"/>
          <w:szCs w:val="31"/>
        </w:rPr>
        <w:t>公里。</w:t>
      </w:r>
    </w:p>
    <w:p w:rsidR="00112E1F" w:rsidRDefault="00112E1F">
      <w:pPr>
        <w:snapToGrid w:val="0"/>
        <w:spacing w:line="600" w:lineRule="exact"/>
        <w:ind w:firstLineChars="200" w:firstLine="620"/>
        <w:rPr>
          <w:kern w:val="4"/>
          <w:sz w:val="31"/>
          <w:szCs w:val="31"/>
        </w:rPr>
      </w:pPr>
      <w:r>
        <w:rPr>
          <w:rFonts w:eastAsia="黑体"/>
          <w:sz w:val="31"/>
          <w:szCs w:val="31"/>
        </w:rPr>
        <w:t>第三十</w:t>
      </w:r>
      <w:r>
        <w:rPr>
          <w:rFonts w:eastAsia="黑体" w:hint="eastAsia"/>
          <w:sz w:val="31"/>
          <w:szCs w:val="31"/>
        </w:rPr>
        <w:t>五</w:t>
      </w:r>
      <w:r>
        <w:rPr>
          <w:rFonts w:eastAsia="黑体"/>
          <w:sz w:val="31"/>
          <w:szCs w:val="31"/>
        </w:rPr>
        <w:t>条</w:t>
      </w:r>
      <w:r>
        <w:rPr>
          <w:bCs/>
          <w:kern w:val="4"/>
          <w:sz w:val="31"/>
          <w:szCs w:val="31"/>
        </w:rPr>
        <w:t>（</w:t>
      </w:r>
      <w:r>
        <w:rPr>
          <w:rFonts w:eastAsia="黑体"/>
          <w:bCs/>
          <w:kern w:val="4"/>
          <w:sz w:val="31"/>
          <w:szCs w:val="31"/>
        </w:rPr>
        <w:t>通行违规处置</w:t>
      </w:r>
      <w:r>
        <w:rPr>
          <w:bCs/>
          <w:kern w:val="4"/>
          <w:sz w:val="31"/>
          <w:szCs w:val="31"/>
        </w:rPr>
        <w:t>）</w:t>
      </w:r>
      <w:r>
        <w:rPr>
          <w:kern w:val="4"/>
          <w:sz w:val="31"/>
          <w:szCs w:val="31"/>
        </w:rPr>
        <w:t>交通警察对违反道路交通安全法律法规的校车，可以在消除违法行为的前提下先予放行，待校车完成接送学生任务后再对校车驾驶人进行处罚。</w:t>
      </w:r>
    </w:p>
    <w:p w:rsidR="00112E1F" w:rsidRDefault="00112E1F">
      <w:pPr>
        <w:snapToGrid w:val="0"/>
        <w:spacing w:line="600" w:lineRule="exact"/>
        <w:ind w:firstLineChars="200" w:firstLine="620"/>
        <w:rPr>
          <w:kern w:val="4"/>
          <w:sz w:val="31"/>
          <w:szCs w:val="31"/>
        </w:rPr>
      </w:pPr>
      <w:r>
        <w:rPr>
          <w:rFonts w:eastAsia="黑体"/>
          <w:sz w:val="31"/>
          <w:szCs w:val="31"/>
        </w:rPr>
        <w:t>第三十</w:t>
      </w:r>
      <w:r>
        <w:rPr>
          <w:rFonts w:eastAsia="黑体" w:hint="eastAsia"/>
          <w:sz w:val="31"/>
          <w:szCs w:val="31"/>
        </w:rPr>
        <w:t>六</w:t>
      </w:r>
      <w:r>
        <w:rPr>
          <w:rFonts w:eastAsia="黑体"/>
          <w:sz w:val="31"/>
          <w:szCs w:val="31"/>
        </w:rPr>
        <w:t>条</w:t>
      </w:r>
      <w:r>
        <w:rPr>
          <w:bCs/>
          <w:kern w:val="4"/>
          <w:sz w:val="31"/>
          <w:szCs w:val="31"/>
        </w:rPr>
        <w:t>（</w:t>
      </w:r>
      <w:r>
        <w:rPr>
          <w:rFonts w:eastAsia="黑体"/>
          <w:bCs/>
          <w:kern w:val="4"/>
          <w:sz w:val="31"/>
          <w:szCs w:val="31"/>
        </w:rPr>
        <w:t>通行安全通报机制</w:t>
      </w:r>
      <w:r>
        <w:rPr>
          <w:bCs/>
          <w:kern w:val="4"/>
          <w:sz w:val="31"/>
          <w:szCs w:val="31"/>
        </w:rPr>
        <w:t>）</w:t>
      </w:r>
      <w:r>
        <w:rPr>
          <w:kern w:val="4"/>
          <w:sz w:val="31"/>
          <w:szCs w:val="31"/>
        </w:rPr>
        <w:t>公安机关交通管理部门应当加强对校车运行情况的监督检查，依法查处校车道路交通安全违法行为，定期将校车驾驶人的道路交通安全违法行为和交通事故信息抄送其所属单位和教育部门。</w:t>
      </w:r>
    </w:p>
    <w:p w:rsidR="00112E1F" w:rsidRDefault="00112E1F">
      <w:pPr>
        <w:snapToGrid w:val="0"/>
        <w:spacing w:line="600" w:lineRule="exact"/>
        <w:ind w:firstLineChars="200" w:firstLine="620"/>
        <w:rPr>
          <w:sz w:val="31"/>
          <w:szCs w:val="31"/>
        </w:rPr>
      </w:pPr>
      <w:r>
        <w:rPr>
          <w:sz w:val="31"/>
          <w:szCs w:val="31"/>
        </w:rPr>
        <w:t>公安机关交通管理部门、教育部门应建立校车安全事故即时信息通报机制。公安机关交通管理部门接报校车安全事故，在到达现场初步核实事故情况之后，应第一时间通报</w:t>
      </w:r>
      <w:r>
        <w:rPr>
          <w:rFonts w:hint="eastAsia"/>
          <w:sz w:val="31"/>
          <w:szCs w:val="31"/>
        </w:rPr>
        <w:t>属地</w:t>
      </w:r>
      <w:r>
        <w:rPr>
          <w:sz w:val="31"/>
          <w:szCs w:val="31"/>
        </w:rPr>
        <w:t>教育部门，共同做好事故的后续处置工作。</w:t>
      </w:r>
    </w:p>
    <w:p w:rsidR="00112E1F" w:rsidRDefault="00112E1F">
      <w:pPr>
        <w:snapToGrid w:val="0"/>
        <w:spacing w:line="600" w:lineRule="exact"/>
        <w:jc w:val="center"/>
        <w:rPr>
          <w:rFonts w:eastAsia="黑体"/>
          <w:sz w:val="31"/>
          <w:szCs w:val="31"/>
        </w:rPr>
      </w:pPr>
      <w:r>
        <w:rPr>
          <w:rFonts w:eastAsia="黑体"/>
          <w:sz w:val="31"/>
          <w:szCs w:val="31"/>
        </w:rPr>
        <w:t>第五章</w:t>
      </w:r>
      <w:r>
        <w:rPr>
          <w:rFonts w:eastAsia="黑体"/>
          <w:sz w:val="31"/>
          <w:szCs w:val="31"/>
        </w:rPr>
        <w:t xml:space="preserve">  </w:t>
      </w:r>
      <w:r>
        <w:rPr>
          <w:rFonts w:eastAsia="黑体"/>
          <w:sz w:val="31"/>
          <w:szCs w:val="31"/>
        </w:rPr>
        <w:t>校车乘车安全</w:t>
      </w:r>
    </w:p>
    <w:p w:rsidR="00112E1F" w:rsidRDefault="00112E1F">
      <w:pPr>
        <w:snapToGrid w:val="0"/>
        <w:spacing w:line="600" w:lineRule="exact"/>
        <w:ind w:firstLineChars="200" w:firstLine="620"/>
        <w:rPr>
          <w:sz w:val="31"/>
          <w:szCs w:val="31"/>
        </w:rPr>
      </w:pPr>
      <w:r>
        <w:rPr>
          <w:rFonts w:eastAsia="黑体"/>
          <w:sz w:val="31"/>
          <w:szCs w:val="31"/>
        </w:rPr>
        <w:t>第三十</w:t>
      </w:r>
      <w:r>
        <w:rPr>
          <w:rFonts w:eastAsia="黑体" w:hint="eastAsia"/>
          <w:sz w:val="31"/>
          <w:szCs w:val="31"/>
        </w:rPr>
        <w:t>七</w:t>
      </w:r>
      <w:r>
        <w:rPr>
          <w:rFonts w:eastAsia="黑体"/>
          <w:sz w:val="31"/>
          <w:szCs w:val="31"/>
        </w:rPr>
        <w:t>条</w:t>
      </w:r>
      <w:r>
        <w:rPr>
          <w:sz w:val="31"/>
          <w:szCs w:val="31"/>
        </w:rPr>
        <w:t>（</w:t>
      </w:r>
      <w:r>
        <w:rPr>
          <w:rFonts w:eastAsia="黑体"/>
          <w:sz w:val="31"/>
          <w:szCs w:val="31"/>
        </w:rPr>
        <w:t>乘车安全条件设置</w:t>
      </w:r>
      <w:r>
        <w:rPr>
          <w:sz w:val="31"/>
          <w:szCs w:val="31"/>
        </w:rPr>
        <w:t>）</w:t>
      </w:r>
      <w:r>
        <w:rPr>
          <w:rFonts w:hint="eastAsia"/>
          <w:sz w:val="31"/>
          <w:szCs w:val="31"/>
        </w:rPr>
        <w:t>配备校车的学校、校车运营企业应当指派照管人员随校车全程照管乘车学生。校车运营企业为学校提供校车服务时，双方可以约定由学校指派随车照管人员。</w:t>
      </w:r>
    </w:p>
    <w:p w:rsidR="00112E1F" w:rsidRDefault="00112E1F">
      <w:pPr>
        <w:snapToGrid w:val="0"/>
        <w:spacing w:line="600" w:lineRule="exact"/>
        <w:ind w:firstLineChars="200" w:firstLine="620"/>
        <w:rPr>
          <w:sz w:val="31"/>
          <w:szCs w:val="31"/>
        </w:rPr>
      </w:pPr>
      <w:r>
        <w:rPr>
          <w:sz w:val="31"/>
          <w:szCs w:val="31"/>
        </w:rPr>
        <w:t>镇人民政府（街道办事处、园区管委会）应定期组织校车所属单位开展随车照管人员交通安全宣传教育，学习交通事故应急处置、救援知识。</w:t>
      </w:r>
    </w:p>
    <w:p w:rsidR="00112E1F" w:rsidRDefault="00112E1F">
      <w:pPr>
        <w:snapToGrid w:val="0"/>
        <w:spacing w:line="600" w:lineRule="exact"/>
        <w:ind w:firstLineChars="200" w:firstLine="620"/>
        <w:rPr>
          <w:sz w:val="31"/>
          <w:szCs w:val="31"/>
        </w:rPr>
      </w:pPr>
      <w:r>
        <w:rPr>
          <w:rFonts w:eastAsia="黑体"/>
          <w:sz w:val="31"/>
          <w:szCs w:val="31"/>
        </w:rPr>
        <w:t>第三十</w:t>
      </w:r>
      <w:r>
        <w:rPr>
          <w:rFonts w:eastAsia="黑体" w:hint="eastAsia"/>
          <w:sz w:val="31"/>
          <w:szCs w:val="31"/>
        </w:rPr>
        <w:t>八</w:t>
      </w:r>
      <w:r>
        <w:rPr>
          <w:rFonts w:eastAsia="黑体"/>
          <w:sz w:val="31"/>
          <w:szCs w:val="31"/>
        </w:rPr>
        <w:t>条</w:t>
      </w:r>
      <w:r>
        <w:rPr>
          <w:sz w:val="31"/>
          <w:szCs w:val="31"/>
        </w:rPr>
        <w:t>（</w:t>
      </w:r>
      <w:r>
        <w:rPr>
          <w:rFonts w:eastAsia="黑体"/>
          <w:sz w:val="31"/>
          <w:szCs w:val="31"/>
        </w:rPr>
        <w:t>随车照管人员资格</w:t>
      </w:r>
      <w:r>
        <w:rPr>
          <w:sz w:val="31"/>
          <w:szCs w:val="31"/>
        </w:rPr>
        <w:t>）随车照管人员应当符合下列条件：</w:t>
      </w:r>
    </w:p>
    <w:p w:rsidR="00112E1F" w:rsidRDefault="00112E1F">
      <w:pPr>
        <w:snapToGrid w:val="0"/>
        <w:spacing w:line="600" w:lineRule="exact"/>
        <w:ind w:left="640"/>
        <w:rPr>
          <w:kern w:val="4"/>
          <w:sz w:val="31"/>
          <w:szCs w:val="31"/>
        </w:rPr>
      </w:pPr>
      <w:r>
        <w:rPr>
          <w:kern w:val="4"/>
          <w:sz w:val="31"/>
          <w:szCs w:val="31"/>
        </w:rPr>
        <w:t>（一）达到法定劳动年龄，具备劳动能力；</w:t>
      </w:r>
    </w:p>
    <w:p w:rsidR="00112E1F" w:rsidRDefault="00112E1F">
      <w:pPr>
        <w:snapToGrid w:val="0"/>
        <w:spacing w:line="600" w:lineRule="exact"/>
        <w:ind w:firstLineChars="200" w:firstLine="620"/>
        <w:rPr>
          <w:kern w:val="4"/>
          <w:sz w:val="31"/>
          <w:szCs w:val="31"/>
        </w:rPr>
      </w:pPr>
      <w:r>
        <w:rPr>
          <w:kern w:val="4"/>
          <w:sz w:val="31"/>
          <w:szCs w:val="31"/>
        </w:rPr>
        <w:t>（二）身心健康，无传染性疾病、无癫痫、精神病等可能影响照管学生和幼儿的疾病病史；</w:t>
      </w:r>
    </w:p>
    <w:p w:rsidR="00112E1F" w:rsidRDefault="00112E1F">
      <w:pPr>
        <w:snapToGrid w:val="0"/>
        <w:spacing w:line="600" w:lineRule="exact"/>
        <w:ind w:firstLineChars="200" w:firstLine="620"/>
        <w:rPr>
          <w:kern w:val="4"/>
          <w:sz w:val="31"/>
          <w:szCs w:val="31"/>
        </w:rPr>
      </w:pPr>
      <w:r>
        <w:rPr>
          <w:kern w:val="4"/>
          <w:sz w:val="31"/>
          <w:szCs w:val="31"/>
        </w:rPr>
        <w:t>（三）无酗酒、吸毒行为记录，无犯罪记录；</w:t>
      </w:r>
    </w:p>
    <w:p w:rsidR="00112E1F" w:rsidRDefault="00112E1F">
      <w:pPr>
        <w:snapToGrid w:val="0"/>
        <w:spacing w:line="600" w:lineRule="exact"/>
        <w:ind w:firstLineChars="200" w:firstLine="620"/>
        <w:rPr>
          <w:sz w:val="31"/>
          <w:szCs w:val="31"/>
        </w:rPr>
      </w:pPr>
      <w:r>
        <w:rPr>
          <w:kern w:val="4"/>
          <w:sz w:val="31"/>
          <w:szCs w:val="31"/>
        </w:rPr>
        <w:t>（</w:t>
      </w:r>
      <w:r w:rsidR="00EF269A">
        <w:rPr>
          <w:rFonts w:hint="eastAsia"/>
          <w:kern w:val="4"/>
          <w:sz w:val="31"/>
          <w:szCs w:val="31"/>
        </w:rPr>
        <w:t>四</w:t>
      </w:r>
      <w:r>
        <w:rPr>
          <w:kern w:val="4"/>
          <w:sz w:val="31"/>
          <w:szCs w:val="31"/>
        </w:rPr>
        <w:t>）非本市户籍的应当提供本市的居住证明。</w:t>
      </w:r>
    </w:p>
    <w:p w:rsidR="00112E1F" w:rsidRDefault="00112E1F">
      <w:pPr>
        <w:snapToGrid w:val="0"/>
        <w:spacing w:line="600" w:lineRule="exact"/>
        <w:ind w:firstLineChars="200" w:firstLine="620"/>
        <w:rPr>
          <w:sz w:val="31"/>
          <w:szCs w:val="31"/>
        </w:rPr>
      </w:pPr>
      <w:r>
        <w:rPr>
          <w:rFonts w:eastAsia="黑体"/>
          <w:sz w:val="31"/>
          <w:szCs w:val="31"/>
        </w:rPr>
        <w:t>第三十</w:t>
      </w:r>
      <w:r>
        <w:rPr>
          <w:rFonts w:eastAsia="黑体" w:hint="eastAsia"/>
          <w:sz w:val="31"/>
          <w:szCs w:val="31"/>
        </w:rPr>
        <w:t>九</w:t>
      </w:r>
      <w:r>
        <w:rPr>
          <w:rFonts w:eastAsia="黑体"/>
          <w:sz w:val="31"/>
          <w:szCs w:val="31"/>
        </w:rPr>
        <w:t>条</w:t>
      </w:r>
      <w:r>
        <w:rPr>
          <w:sz w:val="31"/>
          <w:szCs w:val="31"/>
        </w:rPr>
        <w:t>（</w:t>
      </w:r>
      <w:r>
        <w:rPr>
          <w:rFonts w:eastAsia="黑体"/>
          <w:sz w:val="31"/>
          <w:szCs w:val="31"/>
        </w:rPr>
        <w:t>随车照管人员职责</w:t>
      </w:r>
      <w:r>
        <w:rPr>
          <w:sz w:val="31"/>
          <w:szCs w:val="31"/>
        </w:rPr>
        <w:t>）随车照管人员应当履行下列职责：</w:t>
      </w:r>
    </w:p>
    <w:p w:rsidR="00112E1F" w:rsidRDefault="00112E1F">
      <w:pPr>
        <w:snapToGrid w:val="0"/>
        <w:spacing w:line="600" w:lineRule="exact"/>
        <w:ind w:firstLineChars="200" w:firstLine="620"/>
        <w:rPr>
          <w:sz w:val="31"/>
          <w:szCs w:val="31"/>
        </w:rPr>
      </w:pPr>
      <w:r>
        <w:rPr>
          <w:kern w:val="4"/>
          <w:sz w:val="31"/>
          <w:szCs w:val="31"/>
        </w:rPr>
        <w:t>（一）</w:t>
      </w:r>
      <w:r>
        <w:rPr>
          <w:sz w:val="31"/>
          <w:szCs w:val="31"/>
        </w:rPr>
        <w:t>负责在学生上下车时，引导、指挥、维护上下车秩序；学生落座后，清点乘车学生人数，帮助、指导学生安全落座、系好安全带，确认车门关闭后示意驾驶人启动校车；校车启动后，负责维护车内秩序，制止学生在校车行驶过程中离开座位等危险行为；校车到达目的地后，负责核实学生下车人数，并确认乘车学生已经全部离车后本人方可离车。</w:t>
      </w:r>
    </w:p>
    <w:p w:rsidR="00112E1F" w:rsidRDefault="00112E1F">
      <w:pPr>
        <w:snapToGrid w:val="0"/>
        <w:spacing w:line="600" w:lineRule="exact"/>
        <w:ind w:firstLineChars="200" w:firstLine="620"/>
        <w:rPr>
          <w:sz w:val="31"/>
          <w:szCs w:val="31"/>
        </w:rPr>
      </w:pPr>
      <w:r>
        <w:rPr>
          <w:kern w:val="4"/>
          <w:sz w:val="31"/>
          <w:szCs w:val="31"/>
        </w:rPr>
        <w:t>（二）</w:t>
      </w:r>
      <w:r>
        <w:rPr>
          <w:sz w:val="31"/>
          <w:szCs w:val="31"/>
        </w:rPr>
        <w:t>负责监督校车驾驶员，发现驾驶人无校车驾驶资格，饮酒、醉酒后驾驶，或者身体严重不适等明显妨碍行车安全情形的，制止校车开行。</w:t>
      </w:r>
    </w:p>
    <w:p w:rsidR="00112E1F" w:rsidRDefault="00112E1F">
      <w:pPr>
        <w:snapToGrid w:val="0"/>
        <w:spacing w:line="600" w:lineRule="exact"/>
        <w:ind w:firstLineChars="200" w:firstLine="620"/>
        <w:rPr>
          <w:sz w:val="31"/>
          <w:szCs w:val="31"/>
        </w:rPr>
      </w:pPr>
      <w:r>
        <w:rPr>
          <w:kern w:val="4"/>
          <w:sz w:val="31"/>
          <w:szCs w:val="31"/>
        </w:rPr>
        <w:t>（三）</w:t>
      </w:r>
      <w:r>
        <w:rPr>
          <w:sz w:val="31"/>
          <w:szCs w:val="31"/>
        </w:rPr>
        <w:t>负责如实记录每日校车运营信息，包含学生上下车时间、人数等信息，校车路途运行情况，以及校车驾驶员驾驶行为情况。负责监督校车运营情况，发现超载、超速等违规现象的，应及时向属地公安机关交通管理部门或教育部门举报。</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四十</w:t>
      </w:r>
      <w:r>
        <w:rPr>
          <w:rFonts w:eastAsia="黑体"/>
          <w:sz w:val="31"/>
          <w:szCs w:val="31"/>
        </w:rPr>
        <w:t>条</w:t>
      </w:r>
      <w:r>
        <w:rPr>
          <w:sz w:val="31"/>
          <w:szCs w:val="31"/>
        </w:rPr>
        <w:t>（</w:t>
      </w:r>
      <w:r>
        <w:rPr>
          <w:rFonts w:eastAsia="黑体"/>
          <w:sz w:val="31"/>
          <w:szCs w:val="31"/>
        </w:rPr>
        <w:t>乘车安全要求</w:t>
      </w:r>
      <w:r>
        <w:rPr>
          <w:sz w:val="31"/>
          <w:szCs w:val="31"/>
        </w:rPr>
        <w:t>）校车的副驾驶座位不得安排学生乘坐。</w:t>
      </w:r>
    </w:p>
    <w:p w:rsidR="00112E1F" w:rsidRDefault="00112E1F">
      <w:pPr>
        <w:snapToGrid w:val="0"/>
        <w:spacing w:line="600" w:lineRule="exact"/>
        <w:ind w:firstLineChars="200" w:firstLine="620"/>
        <w:rPr>
          <w:sz w:val="31"/>
          <w:szCs w:val="31"/>
        </w:rPr>
      </w:pPr>
      <w:r>
        <w:rPr>
          <w:sz w:val="31"/>
          <w:szCs w:val="31"/>
        </w:rPr>
        <w:t>校车运载学生过程中，禁止除驾驶人、随车照管人员以外的人员乘坐。</w:t>
      </w:r>
    </w:p>
    <w:p w:rsidR="00112E1F" w:rsidRDefault="00112E1F">
      <w:pPr>
        <w:snapToGrid w:val="0"/>
        <w:spacing w:line="600" w:lineRule="exact"/>
        <w:ind w:firstLineChars="200" w:firstLine="620"/>
        <w:rPr>
          <w:sz w:val="31"/>
          <w:szCs w:val="31"/>
        </w:rPr>
      </w:pPr>
      <w:r>
        <w:rPr>
          <w:rFonts w:eastAsia="黑体"/>
          <w:sz w:val="31"/>
          <w:szCs w:val="31"/>
        </w:rPr>
        <w:t>第</w:t>
      </w:r>
      <w:r>
        <w:rPr>
          <w:rFonts w:eastAsia="黑体" w:hint="eastAsia"/>
          <w:sz w:val="31"/>
          <w:szCs w:val="31"/>
        </w:rPr>
        <w:t>四十一</w:t>
      </w:r>
      <w:r>
        <w:rPr>
          <w:rFonts w:eastAsia="黑体"/>
          <w:sz w:val="31"/>
          <w:szCs w:val="31"/>
        </w:rPr>
        <w:t>条</w:t>
      </w:r>
      <w:r>
        <w:rPr>
          <w:sz w:val="31"/>
          <w:szCs w:val="31"/>
        </w:rPr>
        <w:t>（</w:t>
      </w:r>
      <w:r>
        <w:rPr>
          <w:rFonts w:eastAsia="黑体"/>
          <w:sz w:val="31"/>
          <w:szCs w:val="31"/>
        </w:rPr>
        <w:t>乘车安全管理</w:t>
      </w:r>
      <w:r>
        <w:rPr>
          <w:sz w:val="31"/>
          <w:szCs w:val="31"/>
        </w:rPr>
        <w:t>）校车驾驶人驾驶校车上道路行驶前，应当对校车的制动、转向、外部照明、轮胎、安全门、座椅、安全带等车况是否符合安全技术要求进行检查，不得驾驶存在安全隐患的校车上道路行驶。</w:t>
      </w:r>
    </w:p>
    <w:p w:rsidR="00112E1F" w:rsidRDefault="00112E1F">
      <w:pPr>
        <w:snapToGrid w:val="0"/>
        <w:spacing w:line="600" w:lineRule="exact"/>
        <w:ind w:firstLineChars="200" w:firstLine="620"/>
        <w:rPr>
          <w:sz w:val="31"/>
          <w:szCs w:val="31"/>
        </w:rPr>
      </w:pPr>
      <w:r>
        <w:rPr>
          <w:sz w:val="31"/>
          <w:szCs w:val="31"/>
        </w:rPr>
        <w:t>校车驾驶人不得在校车载有学生时给车辆加油，不得在校车发动机引擎熄灭前离开驾驶座位。校车载有学生时，校车驾驶员、随车照管人员不得同时离开校车。</w:t>
      </w:r>
    </w:p>
    <w:p w:rsidR="00112E1F" w:rsidRDefault="00112E1F">
      <w:pPr>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二</w:t>
      </w:r>
      <w:r>
        <w:rPr>
          <w:rFonts w:eastAsia="黑体"/>
          <w:sz w:val="31"/>
          <w:szCs w:val="31"/>
        </w:rPr>
        <w:t>条</w:t>
      </w:r>
      <w:r>
        <w:rPr>
          <w:sz w:val="31"/>
          <w:szCs w:val="31"/>
        </w:rPr>
        <w:t>（</w:t>
      </w:r>
      <w:r>
        <w:rPr>
          <w:rFonts w:eastAsia="黑体"/>
          <w:sz w:val="31"/>
          <w:szCs w:val="31"/>
        </w:rPr>
        <w:t>校车事故处置</w:t>
      </w:r>
      <w:r>
        <w:rPr>
          <w:sz w:val="31"/>
          <w:szCs w:val="31"/>
        </w:rPr>
        <w:t>）校车发生交通事故，驾驶人、随车照管人员应当立即报警，</w:t>
      </w:r>
      <w:r>
        <w:rPr>
          <w:bCs/>
          <w:sz w:val="31"/>
          <w:szCs w:val="31"/>
        </w:rPr>
        <w:t>规范</w:t>
      </w:r>
      <w:r>
        <w:rPr>
          <w:sz w:val="31"/>
          <w:szCs w:val="31"/>
        </w:rPr>
        <w:t>设置警示标志，并将学生撤离到安全区域，严防发生二次交通事故。</w:t>
      </w:r>
    </w:p>
    <w:p w:rsidR="00112E1F" w:rsidRDefault="00112E1F">
      <w:pPr>
        <w:snapToGrid w:val="0"/>
        <w:spacing w:line="600" w:lineRule="exact"/>
        <w:ind w:firstLineChars="200" w:firstLine="620"/>
        <w:rPr>
          <w:sz w:val="31"/>
          <w:szCs w:val="31"/>
        </w:rPr>
      </w:pPr>
      <w:r>
        <w:rPr>
          <w:sz w:val="31"/>
          <w:szCs w:val="31"/>
        </w:rPr>
        <w:t>接报处理事故的公安机关交通管理部门，应当协助并指导校车驾驶人和随车照管人员做好学生安全防护工作。</w:t>
      </w:r>
    </w:p>
    <w:p w:rsidR="00112E1F" w:rsidRDefault="00112E1F">
      <w:pPr>
        <w:snapToGrid w:val="0"/>
        <w:spacing w:line="600" w:lineRule="exact"/>
        <w:ind w:firstLineChars="200" w:firstLine="620"/>
        <w:rPr>
          <w:sz w:val="31"/>
          <w:szCs w:val="31"/>
        </w:rPr>
      </w:pPr>
      <w:r>
        <w:rPr>
          <w:sz w:val="31"/>
          <w:szCs w:val="31"/>
        </w:rPr>
        <w:t>校车驾驶人应及时与学校、校车所属单位、学生的监护人取得联系，妥善处理后续事宜。</w:t>
      </w:r>
    </w:p>
    <w:p w:rsidR="00112E1F" w:rsidRDefault="00112E1F">
      <w:pPr>
        <w:snapToGrid w:val="0"/>
        <w:spacing w:line="600" w:lineRule="exact"/>
        <w:jc w:val="center"/>
        <w:rPr>
          <w:rFonts w:eastAsia="黑体"/>
          <w:sz w:val="31"/>
          <w:szCs w:val="31"/>
        </w:rPr>
      </w:pPr>
      <w:r>
        <w:rPr>
          <w:rFonts w:eastAsia="黑体"/>
          <w:sz w:val="31"/>
          <w:szCs w:val="31"/>
        </w:rPr>
        <w:t>第六章</w:t>
      </w:r>
      <w:r>
        <w:rPr>
          <w:rFonts w:eastAsia="黑体"/>
          <w:sz w:val="31"/>
          <w:szCs w:val="31"/>
        </w:rPr>
        <w:t xml:space="preserve">  </w:t>
      </w:r>
      <w:r>
        <w:rPr>
          <w:rFonts w:eastAsia="黑体"/>
          <w:sz w:val="31"/>
          <w:szCs w:val="31"/>
        </w:rPr>
        <w:t>责任追究</w:t>
      </w:r>
    </w:p>
    <w:p w:rsidR="00112E1F" w:rsidRDefault="00112E1F">
      <w:pPr>
        <w:ind w:firstLineChars="200" w:firstLine="620"/>
      </w:pPr>
      <w:r>
        <w:rPr>
          <w:rFonts w:eastAsia="黑体"/>
          <w:sz w:val="31"/>
          <w:szCs w:val="31"/>
        </w:rPr>
        <w:t>第四十</w:t>
      </w:r>
      <w:r>
        <w:rPr>
          <w:rFonts w:eastAsia="黑体" w:hint="eastAsia"/>
          <w:sz w:val="31"/>
          <w:szCs w:val="31"/>
        </w:rPr>
        <w:t>三</w:t>
      </w:r>
      <w:r>
        <w:rPr>
          <w:rFonts w:eastAsia="黑体"/>
          <w:sz w:val="31"/>
          <w:szCs w:val="31"/>
        </w:rPr>
        <w:t>条</w:t>
      </w:r>
      <w:r>
        <w:rPr>
          <w:sz w:val="31"/>
          <w:szCs w:val="31"/>
        </w:rPr>
        <w:t>（</w:t>
      </w:r>
      <w:r>
        <w:rPr>
          <w:rFonts w:eastAsia="黑体"/>
          <w:sz w:val="31"/>
          <w:szCs w:val="31"/>
        </w:rPr>
        <w:t>违规使用校车处罚</w:t>
      </w:r>
      <w:r>
        <w:rPr>
          <w:sz w:val="31"/>
          <w:szCs w:val="31"/>
        </w:rPr>
        <w:t>）使用未取得校车标牌的车辆提供校车服务，或者使用未取得校车驾驶资格的人员驾驶校车的</w:t>
      </w:r>
      <w:r>
        <w:rPr>
          <w:rFonts w:hint="eastAsia"/>
          <w:sz w:val="31"/>
          <w:szCs w:val="31"/>
        </w:rPr>
        <w:t>；</w:t>
      </w:r>
      <w:r>
        <w:rPr>
          <w:sz w:val="31"/>
          <w:szCs w:val="31"/>
        </w:rPr>
        <w:t>取得道路运输经营许可的企业或者个体经营者有前款规定的违法行为</w:t>
      </w:r>
      <w:r>
        <w:rPr>
          <w:rFonts w:hint="eastAsia"/>
          <w:sz w:val="31"/>
          <w:szCs w:val="31"/>
        </w:rPr>
        <w:t>的；其他校车运营企业</w:t>
      </w:r>
      <w:r>
        <w:rPr>
          <w:sz w:val="31"/>
          <w:szCs w:val="31"/>
        </w:rPr>
        <w:t>有前款规定的违法行为，伪造、变造校车标牌或者使用伪造、变造的校车标牌的</w:t>
      </w:r>
      <w:r>
        <w:rPr>
          <w:rFonts w:hint="eastAsia"/>
          <w:sz w:val="31"/>
          <w:szCs w:val="31"/>
        </w:rPr>
        <w:t>；均</w:t>
      </w:r>
      <w:r>
        <w:rPr>
          <w:sz w:val="31"/>
          <w:szCs w:val="31"/>
        </w:rPr>
        <w:t>依照《校车安全管理条例》第四十五条规定</w:t>
      </w:r>
      <w:r>
        <w:rPr>
          <w:rFonts w:hint="eastAsia"/>
          <w:sz w:val="31"/>
          <w:szCs w:val="31"/>
        </w:rPr>
        <w:t>予以处罚，</w:t>
      </w:r>
      <w:r>
        <w:rPr>
          <w:sz w:val="31"/>
          <w:szCs w:val="31"/>
        </w:rPr>
        <w:t>情节严重的，除依照前款规定处罚外</w:t>
      </w:r>
      <w:r>
        <w:rPr>
          <w:rFonts w:hint="eastAsia"/>
          <w:sz w:val="31"/>
          <w:szCs w:val="31"/>
        </w:rPr>
        <w:t>，行业主管部门依法依规予以追加处理。</w:t>
      </w:r>
    </w:p>
    <w:p w:rsidR="00112E1F" w:rsidRDefault="00112E1F">
      <w:pPr>
        <w:widowControl/>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四</w:t>
      </w:r>
      <w:r>
        <w:rPr>
          <w:rFonts w:eastAsia="黑体"/>
          <w:sz w:val="31"/>
          <w:szCs w:val="31"/>
        </w:rPr>
        <w:t>条</w:t>
      </w:r>
      <w:r>
        <w:rPr>
          <w:sz w:val="31"/>
          <w:szCs w:val="31"/>
        </w:rPr>
        <w:t>（</w:t>
      </w:r>
      <w:r>
        <w:rPr>
          <w:rFonts w:eastAsia="黑体"/>
          <w:sz w:val="31"/>
          <w:szCs w:val="31"/>
        </w:rPr>
        <w:t>校车驾驶人违法处罚</w:t>
      </w:r>
      <w:r>
        <w:rPr>
          <w:sz w:val="31"/>
          <w:szCs w:val="31"/>
        </w:rPr>
        <w:t>）机动车驾驶人未取得校车驾驶资格驾驶校车的，依照《校车安全管理条例》第四十七条规定</w:t>
      </w:r>
      <w:r>
        <w:rPr>
          <w:rFonts w:hint="eastAsia"/>
          <w:sz w:val="31"/>
          <w:szCs w:val="31"/>
        </w:rPr>
        <w:t>予以处罚。</w:t>
      </w:r>
    </w:p>
    <w:p w:rsidR="00112E1F" w:rsidRDefault="00112E1F">
      <w:pPr>
        <w:widowControl/>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五</w:t>
      </w:r>
      <w:r>
        <w:rPr>
          <w:rFonts w:eastAsia="黑体"/>
          <w:sz w:val="31"/>
          <w:szCs w:val="31"/>
        </w:rPr>
        <w:t>条</w:t>
      </w:r>
      <w:r>
        <w:rPr>
          <w:sz w:val="31"/>
          <w:szCs w:val="31"/>
        </w:rPr>
        <w:t>（</w:t>
      </w:r>
      <w:r>
        <w:rPr>
          <w:rFonts w:eastAsia="黑体"/>
          <w:sz w:val="31"/>
          <w:szCs w:val="31"/>
        </w:rPr>
        <w:t>校车驾驶人违法处罚</w:t>
      </w:r>
      <w:r>
        <w:rPr>
          <w:sz w:val="31"/>
          <w:szCs w:val="31"/>
        </w:rPr>
        <w:t>）校车驾驶人有下列情形之一的，依照《校车安全管理条例》第四十八条规定</w:t>
      </w:r>
      <w:r>
        <w:rPr>
          <w:rFonts w:hint="eastAsia"/>
          <w:sz w:val="31"/>
          <w:szCs w:val="31"/>
        </w:rPr>
        <w:t>予以处罚</w:t>
      </w:r>
      <w:r>
        <w:rPr>
          <w:sz w:val="31"/>
          <w:szCs w:val="31"/>
        </w:rPr>
        <w:t>：</w:t>
      </w:r>
    </w:p>
    <w:p w:rsidR="00112E1F" w:rsidRDefault="00112E1F">
      <w:pPr>
        <w:widowControl/>
        <w:snapToGrid w:val="0"/>
        <w:spacing w:line="600" w:lineRule="exact"/>
        <w:ind w:firstLineChars="200" w:firstLine="620"/>
        <w:rPr>
          <w:sz w:val="31"/>
          <w:szCs w:val="31"/>
        </w:rPr>
      </w:pPr>
      <w:r>
        <w:rPr>
          <w:sz w:val="31"/>
          <w:szCs w:val="31"/>
        </w:rPr>
        <w:t>（一）驾驶校车运载学生，不按照规定放置校车标牌、开启校车标志灯，或者不按照经审核确定的线路行驶；</w:t>
      </w:r>
    </w:p>
    <w:p w:rsidR="00112E1F" w:rsidRDefault="00112E1F">
      <w:pPr>
        <w:widowControl/>
        <w:snapToGrid w:val="0"/>
        <w:spacing w:line="600" w:lineRule="exact"/>
        <w:ind w:firstLineChars="200" w:firstLine="620"/>
        <w:rPr>
          <w:sz w:val="31"/>
          <w:szCs w:val="31"/>
        </w:rPr>
      </w:pPr>
      <w:r>
        <w:rPr>
          <w:sz w:val="31"/>
          <w:szCs w:val="31"/>
        </w:rPr>
        <w:t>（二）校车上下学生，不按照规定在校车停靠站点停靠；</w:t>
      </w:r>
    </w:p>
    <w:p w:rsidR="00112E1F" w:rsidRDefault="00112E1F">
      <w:pPr>
        <w:widowControl/>
        <w:snapToGrid w:val="0"/>
        <w:spacing w:line="600" w:lineRule="exact"/>
        <w:ind w:firstLineChars="200" w:firstLine="620"/>
        <w:rPr>
          <w:sz w:val="31"/>
          <w:szCs w:val="31"/>
        </w:rPr>
      </w:pPr>
      <w:r>
        <w:rPr>
          <w:sz w:val="31"/>
          <w:szCs w:val="31"/>
        </w:rPr>
        <w:t>（三）校车未运载学生上道路行驶，使用校车标牌、校车标志灯和停车指示标志；</w:t>
      </w:r>
    </w:p>
    <w:p w:rsidR="00112E1F" w:rsidRDefault="00112E1F">
      <w:pPr>
        <w:widowControl/>
        <w:snapToGrid w:val="0"/>
        <w:spacing w:line="600" w:lineRule="exact"/>
        <w:ind w:firstLineChars="200" w:firstLine="620"/>
        <w:rPr>
          <w:sz w:val="31"/>
          <w:szCs w:val="31"/>
        </w:rPr>
      </w:pPr>
      <w:r>
        <w:rPr>
          <w:sz w:val="31"/>
          <w:szCs w:val="31"/>
        </w:rPr>
        <w:t>（四）驾驶校车上道路行驶前，未对校车车况是否符合安全技术要求进行检查，或者驾驶存在安全隐患的校车上道路行驶；</w:t>
      </w:r>
    </w:p>
    <w:p w:rsidR="00112E1F" w:rsidRDefault="00112E1F">
      <w:pPr>
        <w:widowControl/>
        <w:snapToGrid w:val="0"/>
        <w:spacing w:line="600" w:lineRule="exact"/>
        <w:ind w:firstLineChars="200" w:firstLine="620"/>
        <w:rPr>
          <w:sz w:val="31"/>
          <w:szCs w:val="31"/>
        </w:rPr>
      </w:pPr>
      <w:r>
        <w:rPr>
          <w:sz w:val="31"/>
          <w:szCs w:val="31"/>
        </w:rPr>
        <w:t>（五）在校车载有学生时给车辆加油，或者在校车发动机引擎熄灭前离开驾驶座位。</w:t>
      </w:r>
    </w:p>
    <w:p w:rsidR="00112E1F" w:rsidRDefault="00112E1F">
      <w:pPr>
        <w:widowControl/>
        <w:snapToGrid w:val="0"/>
        <w:spacing w:line="600" w:lineRule="exact"/>
        <w:ind w:firstLineChars="200" w:firstLine="620"/>
        <w:rPr>
          <w:sz w:val="31"/>
          <w:szCs w:val="31"/>
        </w:rPr>
      </w:pPr>
      <w:r>
        <w:rPr>
          <w:sz w:val="31"/>
          <w:szCs w:val="31"/>
        </w:rPr>
        <w:t>校车驾驶人违反道路交通安全法律法规关于道路通行规定的，由公安机关交通管理部门依法从重处罚。</w:t>
      </w:r>
    </w:p>
    <w:p w:rsidR="00112E1F" w:rsidRDefault="00112E1F">
      <w:pPr>
        <w:widowControl/>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六</w:t>
      </w:r>
      <w:r>
        <w:rPr>
          <w:rFonts w:eastAsia="黑体"/>
          <w:sz w:val="31"/>
          <w:szCs w:val="31"/>
        </w:rPr>
        <w:t>条</w:t>
      </w:r>
      <w:r>
        <w:rPr>
          <w:sz w:val="31"/>
          <w:szCs w:val="31"/>
        </w:rPr>
        <w:t>（</w:t>
      </w:r>
      <w:r>
        <w:rPr>
          <w:rFonts w:eastAsia="黑体"/>
          <w:sz w:val="31"/>
          <w:szCs w:val="31"/>
        </w:rPr>
        <w:t>随车照管人员违规处罚</w:t>
      </w:r>
      <w:r>
        <w:rPr>
          <w:sz w:val="31"/>
          <w:szCs w:val="31"/>
        </w:rPr>
        <w:t>）学校或者校车服务提供者不按照本办法第三十</w:t>
      </w:r>
      <w:r>
        <w:rPr>
          <w:rFonts w:hint="eastAsia"/>
          <w:sz w:val="31"/>
          <w:szCs w:val="31"/>
        </w:rPr>
        <w:t>八</w:t>
      </w:r>
      <w:r>
        <w:rPr>
          <w:sz w:val="31"/>
          <w:szCs w:val="31"/>
        </w:rPr>
        <w:t>条第（一）、（四）项规定配备随车照管人员的，由人力资源和社会保障行政部门按照相关法律、法规规定予以处罚；不按照本办法第三十</w:t>
      </w:r>
      <w:r>
        <w:rPr>
          <w:rFonts w:hint="eastAsia"/>
          <w:sz w:val="31"/>
          <w:szCs w:val="31"/>
        </w:rPr>
        <w:t>八条</w:t>
      </w:r>
      <w:r>
        <w:rPr>
          <w:sz w:val="31"/>
          <w:szCs w:val="31"/>
        </w:rPr>
        <w:t>第（二）、（三）项规定配备随车照管人员的，由其主管部门责令改正，</w:t>
      </w:r>
      <w:r>
        <w:rPr>
          <w:rFonts w:hint="eastAsia"/>
          <w:sz w:val="31"/>
          <w:szCs w:val="31"/>
        </w:rPr>
        <w:t>依照广东省实施《校车安全管理条例》办法第四十条规定予以</w:t>
      </w:r>
      <w:r>
        <w:rPr>
          <w:sz w:val="31"/>
          <w:szCs w:val="31"/>
        </w:rPr>
        <w:t>处罚</w:t>
      </w:r>
      <w:r>
        <w:rPr>
          <w:rFonts w:hint="eastAsia"/>
          <w:sz w:val="31"/>
          <w:szCs w:val="31"/>
        </w:rPr>
        <w:t>。</w:t>
      </w:r>
    </w:p>
    <w:p w:rsidR="00112E1F" w:rsidRDefault="00112E1F">
      <w:pPr>
        <w:widowControl/>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七</w:t>
      </w:r>
      <w:r>
        <w:rPr>
          <w:rFonts w:eastAsia="黑体"/>
          <w:sz w:val="31"/>
          <w:szCs w:val="31"/>
        </w:rPr>
        <w:t>条</w:t>
      </w:r>
      <w:r>
        <w:rPr>
          <w:sz w:val="31"/>
          <w:szCs w:val="31"/>
        </w:rPr>
        <w:t>（</w:t>
      </w:r>
      <w:r>
        <w:rPr>
          <w:rFonts w:eastAsia="黑体"/>
          <w:sz w:val="31"/>
          <w:szCs w:val="31"/>
        </w:rPr>
        <w:t>校车违法处罚</w:t>
      </w:r>
      <w:r>
        <w:rPr>
          <w:sz w:val="31"/>
          <w:szCs w:val="31"/>
        </w:rPr>
        <w:t>）校车载人超过核定人数的，由公安机关交通管理部门扣留车辆至违法状态消除，并对学校或者校车服务提供者</w:t>
      </w:r>
      <w:r>
        <w:rPr>
          <w:rFonts w:hint="eastAsia"/>
          <w:sz w:val="31"/>
          <w:szCs w:val="31"/>
        </w:rPr>
        <w:t>依法</w:t>
      </w:r>
      <w:r>
        <w:rPr>
          <w:sz w:val="31"/>
          <w:szCs w:val="31"/>
        </w:rPr>
        <w:t>处罚</w:t>
      </w:r>
      <w:r>
        <w:rPr>
          <w:rFonts w:hint="eastAsia"/>
          <w:sz w:val="31"/>
          <w:szCs w:val="31"/>
        </w:rPr>
        <w:t>。</w:t>
      </w:r>
    </w:p>
    <w:p w:rsidR="00112E1F" w:rsidRDefault="00112E1F">
      <w:pPr>
        <w:widowControl/>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八</w:t>
      </w:r>
      <w:r>
        <w:rPr>
          <w:rFonts w:eastAsia="黑体"/>
          <w:sz w:val="31"/>
          <w:szCs w:val="31"/>
        </w:rPr>
        <w:t>条</w:t>
      </w:r>
      <w:r>
        <w:rPr>
          <w:sz w:val="31"/>
          <w:szCs w:val="31"/>
        </w:rPr>
        <w:t>（</w:t>
      </w:r>
      <w:r>
        <w:rPr>
          <w:rFonts w:eastAsia="黑体"/>
          <w:sz w:val="31"/>
          <w:szCs w:val="31"/>
        </w:rPr>
        <w:t>吊销许可情形</w:t>
      </w:r>
      <w:r>
        <w:rPr>
          <w:sz w:val="31"/>
          <w:szCs w:val="31"/>
        </w:rPr>
        <w:t>）取得校车使用许可的学校、校车服务提供者违反本办法规定，依照《校车安全管理条例》第五十四条规定，吊销其校车使用许可，由公安机关交通管理部门收回校车标牌</w:t>
      </w:r>
      <w:r>
        <w:rPr>
          <w:rFonts w:hint="eastAsia"/>
          <w:sz w:val="31"/>
          <w:szCs w:val="31"/>
        </w:rPr>
        <w:t>。</w:t>
      </w:r>
    </w:p>
    <w:p w:rsidR="00112E1F" w:rsidRDefault="00112E1F">
      <w:pPr>
        <w:widowControl/>
        <w:snapToGrid w:val="0"/>
        <w:spacing w:line="600" w:lineRule="exact"/>
        <w:ind w:firstLineChars="200" w:firstLine="620"/>
        <w:rPr>
          <w:sz w:val="31"/>
          <w:szCs w:val="31"/>
        </w:rPr>
      </w:pPr>
      <w:r>
        <w:rPr>
          <w:rFonts w:eastAsia="黑体"/>
          <w:sz w:val="31"/>
          <w:szCs w:val="31"/>
        </w:rPr>
        <w:t>第四十</w:t>
      </w:r>
      <w:r>
        <w:rPr>
          <w:rFonts w:eastAsia="黑体" w:hint="eastAsia"/>
          <w:sz w:val="31"/>
          <w:szCs w:val="31"/>
        </w:rPr>
        <w:t>九</w:t>
      </w:r>
      <w:r>
        <w:rPr>
          <w:rFonts w:eastAsia="黑体"/>
          <w:sz w:val="31"/>
          <w:szCs w:val="31"/>
        </w:rPr>
        <w:t>条</w:t>
      </w:r>
      <w:r>
        <w:rPr>
          <w:sz w:val="31"/>
          <w:szCs w:val="31"/>
        </w:rPr>
        <w:t>（</w:t>
      </w:r>
      <w:r>
        <w:rPr>
          <w:rFonts w:eastAsia="黑体"/>
          <w:sz w:val="31"/>
          <w:szCs w:val="31"/>
        </w:rPr>
        <w:t>学校责任追究</w:t>
      </w:r>
      <w:r>
        <w:rPr>
          <w:sz w:val="31"/>
          <w:szCs w:val="31"/>
        </w:rPr>
        <w:t>）学校违反本办法规定的，除依照《校车安全管理条例》有关规定予以处罚外，由教育部门给予通报批评；导致发生学生伤亡事故的，对政府举办的学校的负有责任的领导人员和直接责任人员依法给予处分；对民办学校由审批机关责令暂停招生，情节严重的，吊销其办学许可证，并由教育部门责令负有责任的领导人员和直接责任人员</w:t>
      </w:r>
      <w:r>
        <w:rPr>
          <w:sz w:val="31"/>
          <w:szCs w:val="31"/>
        </w:rPr>
        <w:t>5</w:t>
      </w:r>
      <w:r>
        <w:rPr>
          <w:sz w:val="31"/>
          <w:szCs w:val="31"/>
        </w:rPr>
        <w:t>年内不得从事学校管理事务。</w:t>
      </w:r>
    </w:p>
    <w:p w:rsidR="00112E1F" w:rsidRDefault="00112E1F">
      <w:pPr>
        <w:pStyle w:val="a8"/>
        <w:snapToGrid w:val="0"/>
        <w:spacing w:before="0" w:beforeAutospacing="0" w:after="0" w:afterAutospacing="0" w:line="600" w:lineRule="exact"/>
        <w:ind w:firstLineChars="200" w:firstLine="620"/>
        <w:rPr>
          <w:rFonts w:ascii="Calibri" w:hAnsi="Calibri" w:cs="Times New Roman"/>
          <w:color w:val="auto"/>
          <w:kern w:val="2"/>
          <w:sz w:val="31"/>
          <w:szCs w:val="31"/>
        </w:rPr>
      </w:pPr>
      <w:r>
        <w:rPr>
          <w:rFonts w:ascii="Times New Roman" w:eastAsia="黑体" w:hAnsi="Times New Roman" w:cs="Times New Roman"/>
          <w:color w:val="auto"/>
          <w:kern w:val="2"/>
          <w:sz w:val="31"/>
          <w:szCs w:val="31"/>
        </w:rPr>
        <w:t>第</w:t>
      </w:r>
      <w:r>
        <w:rPr>
          <w:rFonts w:ascii="Times New Roman" w:eastAsia="黑体" w:hAnsi="Times New Roman" w:cs="Times New Roman" w:hint="eastAsia"/>
          <w:color w:val="auto"/>
          <w:kern w:val="2"/>
          <w:sz w:val="31"/>
          <w:szCs w:val="31"/>
        </w:rPr>
        <w:t>五十</w:t>
      </w:r>
      <w:r>
        <w:rPr>
          <w:rFonts w:ascii="Times New Roman" w:eastAsia="黑体" w:hAnsi="Times New Roman" w:cs="Times New Roman"/>
          <w:color w:val="auto"/>
          <w:kern w:val="2"/>
          <w:sz w:val="31"/>
          <w:szCs w:val="31"/>
        </w:rPr>
        <w:t>条</w:t>
      </w:r>
      <w:r>
        <w:rPr>
          <w:rFonts w:ascii="Times New Roman" w:eastAsia="仿宋_GB2312" w:hAnsi="Times New Roman" w:cs="Times New Roman"/>
          <w:bCs/>
          <w:color w:val="auto"/>
          <w:kern w:val="2"/>
          <w:sz w:val="31"/>
          <w:szCs w:val="31"/>
        </w:rPr>
        <w:t>（</w:t>
      </w:r>
      <w:r>
        <w:rPr>
          <w:rFonts w:ascii="Times New Roman" w:eastAsia="黑体" w:hAnsi="Times New Roman" w:cs="Times New Roman"/>
          <w:bCs/>
          <w:color w:val="auto"/>
          <w:kern w:val="2"/>
          <w:sz w:val="31"/>
          <w:szCs w:val="31"/>
        </w:rPr>
        <w:t>属地政府责任追究</w:t>
      </w:r>
      <w:r>
        <w:rPr>
          <w:rFonts w:ascii="Times New Roman" w:eastAsia="仿宋_GB2312" w:hAnsi="Times New Roman" w:cs="Times New Roman"/>
          <w:bCs/>
          <w:color w:val="auto"/>
          <w:kern w:val="2"/>
          <w:sz w:val="31"/>
          <w:szCs w:val="31"/>
        </w:rPr>
        <w:t>）</w:t>
      </w:r>
      <w:r>
        <w:rPr>
          <w:rFonts w:ascii="Calibri" w:hAnsi="Calibri" w:cs="Times New Roman"/>
          <w:color w:val="auto"/>
          <w:kern w:val="2"/>
          <w:sz w:val="31"/>
          <w:szCs w:val="31"/>
        </w:rPr>
        <w:t>镇人民政府（街道办事处、园区管委会）不依法履行校车安全管理职责，致使本行政区域发生校车安全重大事故的，对负有责任的领导人员和直接责任人员依法给予处分。</w:t>
      </w:r>
    </w:p>
    <w:p w:rsidR="00112E1F" w:rsidRDefault="00112E1F">
      <w:pPr>
        <w:pStyle w:val="a8"/>
        <w:snapToGrid w:val="0"/>
        <w:spacing w:before="0" w:beforeAutospacing="0" w:after="0" w:afterAutospacing="0" w:line="600" w:lineRule="exact"/>
        <w:ind w:firstLineChars="200" w:firstLine="620"/>
        <w:rPr>
          <w:rFonts w:ascii="Calibri" w:hAnsi="Calibri" w:cs="Times New Roman"/>
          <w:color w:val="auto"/>
          <w:kern w:val="2"/>
          <w:sz w:val="31"/>
          <w:szCs w:val="31"/>
        </w:rPr>
      </w:pPr>
      <w:r>
        <w:rPr>
          <w:rFonts w:ascii="Times New Roman" w:eastAsia="黑体" w:hAnsi="Times New Roman" w:cs="Times New Roman"/>
          <w:color w:val="auto"/>
          <w:kern w:val="2"/>
          <w:sz w:val="31"/>
          <w:szCs w:val="31"/>
        </w:rPr>
        <w:t>第</w:t>
      </w:r>
      <w:r>
        <w:rPr>
          <w:rFonts w:ascii="Times New Roman" w:eastAsia="黑体" w:hAnsi="Times New Roman" w:cs="Times New Roman" w:hint="eastAsia"/>
          <w:color w:val="auto"/>
          <w:kern w:val="2"/>
          <w:sz w:val="31"/>
          <w:szCs w:val="31"/>
        </w:rPr>
        <w:t>五十一</w:t>
      </w:r>
      <w:r>
        <w:rPr>
          <w:rFonts w:ascii="Times New Roman" w:eastAsia="黑体" w:hAnsi="Times New Roman" w:cs="Times New Roman"/>
          <w:color w:val="auto"/>
          <w:kern w:val="2"/>
          <w:sz w:val="31"/>
          <w:szCs w:val="31"/>
        </w:rPr>
        <w:t>条</w:t>
      </w:r>
      <w:r>
        <w:rPr>
          <w:rFonts w:ascii="Times New Roman" w:eastAsia="仿宋_GB2312" w:hAnsi="Times New Roman" w:cs="Times New Roman"/>
          <w:bCs/>
          <w:color w:val="auto"/>
          <w:kern w:val="2"/>
          <w:sz w:val="31"/>
          <w:szCs w:val="31"/>
        </w:rPr>
        <w:t>（</w:t>
      </w:r>
      <w:r>
        <w:rPr>
          <w:rFonts w:ascii="Times New Roman" w:eastAsia="黑体" w:hAnsi="Times New Roman" w:cs="Times New Roman"/>
          <w:bCs/>
          <w:color w:val="auto"/>
          <w:kern w:val="2"/>
          <w:sz w:val="31"/>
          <w:szCs w:val="31"/>
        </w:rPr>
        <w:t>职能部门责任追究</w:t>
      </w:r>
      <w:r>
        <w:rPr>
          <w:rFonts w:ascii="Times New Roman" w:eastAsia="仿宋_GB2312" w:hAnsi="Times New Roman" w:cs="Times New Roman"/>
          <w:bCs/>
          <w:color w:val="auto"/>
          <w:kern w:val="2"/>
          <w:sz w:val="31"/>
          <w:szCs w:val="31"/>
        </w:rPr>
        <w:t>）</w:t>
      </w:r>
      <w:r>
        <w:rPr>
          <w:rFonts w:ascii="Calibri" w:hAnsi="Calibri" w:cs="Times New Roman" w:hint="eastAsia"/>
          <w:color w:val="auto"/>
          <w:kern w:val="2"/>
          <w:sz w:val="31"/>
          <w:szCs w:val="31"/>
        </w:rPr>
        <w:t>第五十一条（职能部门责任追究）“教育、公安、交通运输、应急管理、市场监管、检验检疫等有关部门及其工作人员不依法履行校车安全管理职责的，对负有责任的领导人员和直接责任人员依法给予处分</w:t>
      </w:r>
      <w:r>
        <w:rPr>
          <w:rFonts w:ascii="Calibri" w:hAnsi="Calibri" w:cs="Times New Roman"/>
          <w:color w:val="auto"/>
          <w:kern w:val="2"/>
          <w:sz w:val="31"/>
          <w:szCs w:val="31"/>
        </w:rPr>
        <w:t>。</w:t>
      </w:r>
    </w:p>
    <w:p w:rsidR="00112E1F" w:rsidRDefault="00112E1F">
      <w:pPr>
        <w:pStyle w:val="a8"/>
        <w:snapToGrid w:val="0"/>
        <w:spacing w:before="0" w:beforeAutospacing="0" w:after="0" w:afterAutospacing="0" w:line="600" w:lineRule="exact"/>
        <w:ind w:firstLineChars="200" w:firstLine="620"/>
        <w:rPr>
          <w:rFonts w:ascii="Calibri" w:hAnsi="Calibri" w:cs="Times New Roman"/>
          <w:color w:val="auto"/>
          <w:kern w:val="2"/>
          <w:sz w:val="31"/>
          <w:szCs w:val="31"/>
        </w:rPr>
      </w:pPr>
      <w:r>
        <w:rPr>
          <w:rFonts w:ascii="Times New Roman" w:eastAsia="黑体" w:hAnsi="Times New Roman" w:cs="Times New Roman"/>
          <w:color w:val="auto"/>
          <w:kern w:val="2"/>
          <w:sz w:val="31"/>
          <w:szCs w:val="31"/>
        </w:rPr>
        <w:t>第五十</w:t>
      </w:r>
      <w:r>
        <w:rPr>
          <w:rFonts w:ascii="Times New Roman" w:eastAsia="黑体" w:hAnsi="Times New Roman" w:cs="Times New Roman" w:hint="eastAsia"/>
          <w:color w:val="auto"/>
          <w:kern w:val="2"/>
          <w:sz w:val="31"/>
          <w:szCs w:val="31"/>
        </w:rPr>
        <w:t>二</w:t>
      </w:r>
      <w:r>
        <w:rPr>
          <w:rFonts w:ascii="Times New Roman" w:eastAsia="黑体" w:hAnsi="Times New Roman" w:cs="Times New Roman"/>
          <w:color w:val="auto"/>
          <w:kern w:val="2"/>
          <w:sz w:val="31"/>
          <w:szCs w:val="31"/>
        </w:rPr>
        <w:t>条</w:t>
      </w:r>
      <w:r>
        <w:rPr>
          <w:rFonts w:ascii="Times New Roman" w:eastAsia="仿宋_GB2312" w:hAnsi="Times New Roman" w:cs="Times New Roman"/>
          <w:bCs/>
          <w:color w:val="auto"/>
          <w:kern w:val="2"/>
          <w:sz w:val="31"/>
          <w:szCs w:val="31"/>
        </w:rPr>
        <w:t>（</w:t>
      </w:r>
      <w:r>
        <w:rPr>
          <w:rFonts w:ascii="Times New Roman" w:eastAsia="黑体" w:hAnsi="Times New Roman" w:cs="Times New Roman"/>
          <w:bCs/>
          <w:color w:val="auto"/>
          <w:kern w:val="2"/>
          <w:sz w:val="31"/>
          <w:szCs w:val="31"/>
        </w:rPr>
        <w:t>治安刑事责任追究</w:t>
      </w:r>
      <w:r>
        <w:rPr>
          <w:rFonts w:ascii="Calibri" w:hAnsi="Calibri" w:cs="Times New Roman"/>
          <w:color w:val="auto"/>
          <w:kern w:val="2"/>
          <w:sz w:val="31"/>
          <w:szCs w:val="31"/>
        </w:rPr>
        <w:t>）违反本办法的规定，构成违反治安管理行为的，由公安机关依法给予治安管理处罚；构成犯罪的，依法追究刑事责任。</w:t>
      </w:r>
    </w:p>
    <w:p w:rsidR="00112E1F" w:rsidRDefault="00112E1F">
      <w:pPr>
        <w:snapToGrid w:val="0"/>
        <w:spacing w:line="600" w:lineRule="exact"/>
        <w:jc w:val="center"/>
        <w:rPr>
          <w:rFonts w:eastAsia="黑体"/>
          <w:sz w:val="31"/>
          <w:szCs w:val="31"/>
        </w:rPr>
      </w:pPr>
      <w:r>
        <w:rPr>
          <w:rFonts w:eastAsia="黑体"/>
          <w:sz w:val="31"/>
          <w:szCs w:val="31"/>
        </w:rPr>
        <w:t>第七章</w:t>
      </w:r>
      <w:r>
        <w:rPr>
          <w:rFonts w:eastAsia="黑体"/>
          <w:sz w:val="31"/>
          <w:szCs w:val="31"/>
        </w:rPr>
        <w:t xml:space="preserve">  </w:t>
      </w:r>
      <w:r>
        <w:rPr>
          <w:rFonts w:eastAsia="黑体"/>
          <w:sz w:val="31"/>
          <w:szCs w:val="31"/>
        </w:rPr>
        <w:t>附</w:t>
      </w:r>
      <w:r>
        <w:rPr>
          <w:rFonts w:eastAsia="黑体" w:hint="eastAsia"/>
          <w:sz w:val="31"/>
          <w:szCs w:val="31"/>
        </w:rPr>
        <w:t xml:space="preserve">  </w:t>
      </w:r>
      <w:r>
        <w:rPr>
          <w:rFonts w:eastAsia="黑体"/>
          <w:sz w:val="31"/>
          <w:szCs w:val="31"/>
        </w:rPr>
        <w:t>则</w:t>
      </w:r>
    </w:p>
    <w:p w:rsidR="00112E1F" w:rsidRDefault="00112E1F">
      <w:pPr>
        <w:snapToGrid w:val="0"/>
        <w:spacing w:line="600" w:lineRule="exact"/>
        <w:ind w:firstLineChars="200" w:firstLine="620"/>
        <w:rPr>
          <w:sz w:val="31"/>
          <w:szCs w:val="31"/>
        </w:rPr>
      </w:pPr>
      <w:r>
        <w:rPr>
          <w:rFonts w:eastAsia="黑体"/>
          <w:sz w:val="31"/>
          <w:szCs w:val="31"/>
        </w:rPr>
        <w:t>第五十</w:t>
      </w:r>
      <w:r>
        <w:rPr>
          <w:rFonts w:eastAsia="黑体" w:hint="eastAsia"/>
          <w:sz w:val="31"/>
          <w:szCs w:val="31"/>
        </w:rPr>
        <w:t>三</w:t>
      </w:r>
      <w:r>
        <w:rPr>
          <w:rFonts w:eastAsia="黑体"/>
          <w:sz w:val="31"/>
          <w:szCs w:val="31"/>
        </w:rPr>
        <w:t>条</w:t>
      </w:r>
      <w:r>
        <w:rPr>
          <w:bCs/>
          <w:sz w:val="31"/>
          <w:szCs w:val="31"/>
        </w:rPr>
        <w:t>（</w:t>
      </w:r>
      <w:r>
        <w:rPr>
          <w:rFonts w:eastAsia="黑体"/>
          <w:bCs/>
          <w:sz w:val="31"/>
          <w:szCs w:val="31"/>
        </w:rPr>
        <w:t>幼儿园校车管理原则</w:t>
      </w:r>
      <w:r>
        <w:rPr>
          <w:bCs/>
          <w:sz w:val="31"/>
          <w:szCs w:val="31"/>
        </w:rPr>
        <w:t>）</w:t>
      </w:r>
      <w:r>
        <w:rPr>
          <w:sz w:val="31"/>
          <w:szCs w:val="31"/>
        </w:rPr>
        <w:t>入园幼儿应当由监护人或者其委托的成年人接送。对确因特殊情况不能由监护人或者其委托的成年人接送，需要使用车辆集中接送的，应当遵守本办法校车安全管理的规定。</w:t>
      </w:r>
    </w:p>
    <w:p w:rsidR="00112E1F" w:rsidRDefault="00112E1F">
      <w:pPr>
        <w:snapToGrid w:val="0"/>
        <w:spacing w:line="600" w:lineRule="exact"/>
        <w:ind w:firstLineChars="200" w:firstLine="620"/>
        <w:rPr>
          <w:sz w:val="31"/>
          <w:szCs w:val="31"/>
        </w:rPr>
      </w:pPr>
      <w:r>
        <w:rPr>
          <w:rFonts w:eastAsia="黑体"/>
          <w:sz w:val="31"/>
          <w:szCs w:val="31"/>
        </w:rPr>
        <w:t>第五十</w:t>
      </w:r>
      <w:r>
        <w:rPr>
          <w:rFonts w:eastAsia="黑体" w:hint="eastAsia"/>
          <w:sz w:val="31"/>
          <w:szCs w:val="31"/>
        </w:rPr>
        <w:t>四</w:t>
      </w:r>
      <w:r>
        <w:rPr>
          <w:rFonts w:eastAsia="黑体"/>
          <w:sz w:val="31"/>
          <w:szCs w:val="31"/>
        </w:rPr>
        <w:t>条</w:t>
      </w:r>
      <w:r>
        <w:rPr>
          <w:sz w:val="31"/>
          <w:szCs w:val="31"/>
        </w:rPr>
        <w:t>（</w:t>
      </w:r>
      <w:r>
        <w:rPr>
          <w:rFonts w:eastAsia="黑体"/>
          <w:sz w:val="31"/>
          <w:szCs w:val="31"/>
        </w:rPr>
        <w:t>解释主体</w:t>
      </w:r>
      <w:r>
        <w:rPr>
          <w:sz w:val="31"/>
          <w:szCs w:val="31"/>
        </w:rPr>
        <w:t>）本办法由市教育局会同市公安局、市交通运输局负责解释。</w:t>
      </w:r>
    </w:p>
    <w:p w:rsidR="00112E1F" w:rsidRDefault="00112E1F">
      <w:pPr>
        <w:snapToGrid w:val="0"/>
        <w:spacing w:line="600" w:lineRule="exact"/>
        <w:ind w:firstLineChars="200" w:firstLine="620"/>
        <w:rPr>
          <w:sz w:val="31"/>
          <w:szCs w:val="31"/>
        </w:rPr>
      </w:pPr>
      <w:r>
        <w:rPr>
          <w:rFonts w:eastAsia="黑体"/>
          <w:sz w:val="31"/>
          <w:szCs w:val="31"/>
        </w:rPr>
        <w:t>第五十</w:t>
      </w:r>
      <w:r>
        <w:rPr>
          <w:rFonts w:eastAsia="黑体" w:hint="eastAsia"/>
          <w:sz w:val="31"/>
          <w:szCs w:val="31"/>
        </w:rPr>
        <w:t>五</w:t>
      </w:r>
      <w:r>
        <w:rPr>
          <w:rFonts w:eastAsia="黑体"/>
          <w:sz w:val="31"/>
          <w:szCs w:val="31"/>
        </w:rPr>
        <w:t>条</w:t>
      </w:r>
      <w:r>
        <w:rPr>
          <w:sz w:val="31"/>
          <w:szCs w:val="31"/>
        </w:rPr>
        <w:t>（</w:t>
      </w:r>
      <w:r>
        <w:rPr>
          <w:rFonts w:eastAsia="黑体"/>
          <w:sz w:val="31"/>
          <w:szCs w:val="31"/>
        </w:rPr>
        <w:t>实施时间及补充说明</w:t>
      </w:r>
      <w:r>
        <w:rPr>
          <w:sz w:val="31"/>
          <w:szCs w:val="31"/>
        </w:rPr>
        <w:t>）</w:t>
      </w:r>
      <w:r>
        <w:rPr>
          <w:sz w:val="32"/>
          <w:szCs w:val="32"/>
        </w:rPr>
        <w:t>本办法自</w:t>
      </w:r>
      <w:r>
        <w:rPr>
          <w:sz w:val="32"/>
          <w:szCs w:val="32"/>
        </w:rPr>
        <w:t>20</w:t>
      </w:r>
      <w:r>
        <w:rPr>
          <w:rFonts w:hint="eastAsia"/>
          <w:sz w:val="32"/>
          <w:szCs w:val="32"/>
        </w:rPr>
        <w:t>21</w:t>
      </w:r>
      <w:r>
        <w:rPr>
          <w:sz w:val="32"/>
          <w:szCs w:val="32"/>
        </w:rPr>
        <w:t>年</w:t>
      </w:r>
      <w:r>
        <w:rPr>
          <w:sz w:val="32"/>
          <w:szCs w:val="32"/>
        </w:rPr>
        <w:t>1</w:t>
      </w:r>
      <w:r>
        <w:rPr>
          <w:sz w:val="32"/>
          <w:szCs w:val="32"/>
        </w:rPr>
        <w:t>月</w:t>
      </w:r>
      <w:r>
        <w:rPr>
          <w:sz w:val="32"/>
          <w:szCs w:val="32"/>
        </w:rPr>
        <w:t>1</w:t>
      </w:r>
      <w:r>
        <w:rPr>
          <w:sz w:val="32"/>
          <w:szCs w:val="32"/>
        </w:rPr>
        <w:t>日起施行</w:t>
      </w:r>
      <w:r>
        <w:rPr>
          <w:rFonts w:hint="eastAsia"/>
          <w:sz w:val="32"/>
          <w:szCs w:val="32"/>
        </w:rPr>
        <w:t>，有效期至</w:t>
      </w:r>
      <w:r>
        <w:rPr>
          <w:rFonts w:hint="eastAsia"/>
          <w:sz w:val="32"/>
          <w:szCs w:val="32"/>
        </w:rPr>
        <w:t>2025</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w:t>
      </w:r>
    </w:p>
    <w:p w:rsidR="00112E1F" w:rsidRDefault="00112E1F">
      <w:pPr>
        <w:snapToGrid w:val="0"/>
        <w:spacing w:line="600" w:lineRule="exact"/>
        <w:ind w:firstLineChars="200" w:firstLine="640"/>
        <w:rPr>
          <w:sz w:val="32"/>
          <w:szCs w:val="32"/>
        </w:rPr>
      </w:pPr>
      <w:r>
        <w:rPr>
          <w:sz w:val="32"/>
          <w:szCs w:val="32"/>
        </w:rPr>
        <w:t>本办法施行前</w:t>
      </w:r>
      <w:r>
        <w:rPr>
          <w:rFonts w:hint="eastAsia"/>
          <w:sz w:val="32"/>
          <w:szCs w:val="32"/>
        </w:rPr>
        <w:t>，村（社区）校车可继续使用到</w:t>
      </w:r>
      <w:r>
        <w:rPr>
          <w:rFonts w:hint="eastAsia"/>
          <w:sz w:val="32"/>
          <w:szCs w:val="32"/>
        </w:rPr>
        <w:t xml:space="preserve">2022 </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w:t>
      </w:r>
      <w:r>
        <w:rPr>
          <w:sz w:val="32"/>
          <w:szCs w:val="32"/>
        </w:rPr>
        <w:t>，到期应当注销校车许可，收回校车标牌。</w:t>
      </w:r>
    </w:p>
    <w:p w:rsidR="00112E1F" w:rsidRDefault="00112E1F">
      <w:pPr>
        <w:snapToGrid w:val="0"/>
        <w:spacing w:line="600" w:lineRule="exact"/>
        <w:ind w:firstLineChars="200" w:firstLine="640"/>
        <w:rPr>
          <w:rFonts w:ascii="仿宋_GB2312"/>
          <w:b/>
          <w:sz w:val="32"/>
          <w:szCs w:val="32"/>
        </w:rPr>
      </w:pPr>
      <w:r>
        <w:rPr>
          <w:sz w:val="32"/>
          <w:szCs w:val="32"/>
        </w:rPr>
        <w:t>本办法施行前已经依法依规实施的校车管理简政放权措施继续实施，原有工作要求与本办法不一致的，以本办法为准。</w:t>
      </w:r>
    </w:p>
    <w:p w:rsidR="00112E1F" w:rsidRDefault="00112E1F">
      <w:pPr>
        <w:spacing w:line="600" w:lineRule="exact"/>
        <w:rPr>
          <w:rFonts w:ascii="仿宋_GB2312"/>
          <w:b/>
          <w:sz w:val="32"/>
          <w:szCs w:val="32"/>
        </w:rPr>
      </w:pPr>
    </w:p>
    <w:p w:rsidR="00112E1F" w:rsidRDefault="00112E1F">
      <w:pPr>
        <w:spacing w:line="600" w:lineRule="exact"/>
        <w:rPr>
          <w:rFonts w:ascii="仿宋_GB2312"/>
          <w:b/>
          <w:sz w:val="32"/>
          <w:szCs w:val="32"/>
        </w:rPr>
      </w:pPr>
    </w:p>
    <w:p w:rsidR="00112E1F" w:rsidRDefault="00112E1F">
      <w:pPr>
        <w:spacing w:line="600" w:lineRule="exact"/>
      </w:pPr>
    </w:p>
    <w:sectPr w:rsidR="00112E1F" w:rsidSect="008F11E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528" w:rsidRDefault="00C97528">
      <w:r>
        <w:separator/>
      </w:r>
    </w:p>
  </w:endnote>
  <w:endnote w:type="continuationSeparator" w:id="0">
    <w:p w:rsidR="00C97528" w:rsidRDefault="00C975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康简标题宋">
    <w:altName w:val="宋体"/>
    <w:charset w:val="86"/>
    <w:family w:val="modern"/>
    <w:pitch w:val="default"/>
    <w:sig w:usb0="00000001" w:usb1="080E0000" w:usb2="00000010" w:usb3="00000000" w:csb0="00040000" w:csb1="00000000"/>
  </w:font>
  <w:font w:name="华康标题宋W9(P)">
    <w:altName w:val="微软雅黑"/>
    <w:charset w:val="86"/>
    <w:family w:val="roman"/>
    <w:pitch w:val="default"/>
    <w:sig w:usb0="00000000" w:usb1="080F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1F" w:rsidRDefault="00773226">
    <w:pPr>
      <w:pStyle w:val="a3"/>
      <w:framePr w:wrap="around" w:vAnchor="text" w:hAnchor="margin" w:xAlign="outside" w:y="1"/>
      <w:rPr>
        <w:rStyle w:val="a4"/>
      </w:rPr>
    </w:pPr>
    <w:r>
      <w:fldChar w:fldCharType="begin"/>
    </w:r>
    <w:r w:rsidR="00112E1F">
      <w:rPr>
        <w:rStyle w:val="a4"/>
      </w:rPr>
      <w:instrText xml:space="preserve">PAGE  </w:instrText>
    </w:r>
    <w:r>
      <w:fldChar w:fldCharType="end"/>
    </w:r>
  </w:p>
  <w:p w:rsidR="00112E1F" w:rsidRDefault="00112E1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1F" w:rsidRDefault="00112E1F">
    <w:pPr>
      <w:pStyle w:val="a3"/>
      <w:framePr w:w="1349" w:wrap="around" w:vAnchor="text" w:hAnchor="margin" w:xAlign="outside" w:y="-2"/>
      <w:jc w:val="center"/>
      <w:rPr>
        <w:rStyle w:val="a4"/>
      </w:rPr>
    </w:pPr>
    <w:r>
      <w:rPr>
        <w:rStyle w:val="a4"/>
        <w:rFonts w:hint="eastAsia"/>
      </w:rPr>
      <w:t>—</w:t>
    </w:r>
    <w:r w:rsidR="00773226">
      <w:fldChar w:fldCharType="begin"/>
    </w:r>
    <w:r>
      <w:rPr>
        <w:rStyle w:val="a4"/>
      </w:rPr>
      <w:instrText xml:space="preserve">PAGE  </w:instrText>
    </w:r>
    <w:r w:rsidR="00773226">
      <w:fldChar w:fldCharType="separate"/>
    </w:r>
    <w:r w:rsidR="00C97528">
      <w:rPr>
        <w:rStyle w:val="a4"/>
        <w:noProof/>
      </w:rPr>
      <w:t>1</w:t>
    </w:r>
    <w:r w:rsidR="00773226">
      <w:fldChar w:fldCharType="end"/>
    </w:r>
    <w:r>
      <w:rPr>
        <w:rStyle w:val="a4"/>
        <w:rFonts w:hint="eastAsia"/>
      </w:rPr>
      <w:t>—</w:t>
    </w:r>
  </w:p>
  <w:p w:rsidR="00112E1F" w:rsidRDefault="00112E1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528" w:rsidRDefault="00C97528">
      <w:r>
        <w:separator/>
      </w:r>
    </w:p>
  </w:footnote>
  <w:footnote w:type="continuationSeparator" w:id="0">
    <w:p w:rsidR="00C97528" w:rsidRDefault="00C9752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妹萍">
    <w15:presenceInfo w15:providerId="None" w15:userId="张妹萍"/>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5D8"/>
    <w:rsid w:val="00107ECD"/>
    <w:rsid w:val="00112E1F"/>
    <w:rsid w:val="0028426B"/>
    <w:rsid w:val="00323336"/>
    <w:rsid w:val="00375ABC"/>
    <w:rsid w:val="00380EE8"/>
    <w:rsid w:val="003A007A"/>
    <w:rsid w:val="003E71A4"/>
    <w:rsid w:val="004154FC"/>
    <w:rsid w:val="004D3A25"/>
    <w:rsid w:val="004F6F2B"/>
    <w:rsid w:val="00534BBE"/>
    <w:rsid w:val="00584018"/>
    <w:rsid w:val="007623D7"/>
    <w:rsid w:val="00773226"/>
    <w:rsid w:val="007F68FC"/>
    <w:rsid w:val="00856C9C"/>
    <w:rsid w:val="00866F14"/>
    <w:rsid w:val="00873D3C"/>
    <w:rsid w:val="0088173A"/>
    <w:rsid w:val="008F11E6"/>
    <w:rsid w:val="00963EDB"/>
    <w:rsid w:val="00986E8B"/>
    <w:rsid w:val="00AD7EA0"/>
    <w:rsid w:val="00B06BC9"/>
    <w:rsid w:val="00BB2DFE"/>
    <w:rsid w:val="00BD36BD"/>
    <w:rsid w:val="00BD5479"/>
    <w:rsid w:val="00C20956"/>
    <w:rsid w:val="00C30767"/>
    <w:rsid w:val="00C66E01"/>
    <w:rsid w:val="00C9077D"/>
    <w:rsid w:val="00C97528"/>
    <w:rsid w:val="00CB65F5"/>
    <w:rsid w:val="00CE60EB"/>
    <w:rsid w:val="00D325EA"/>
    <w:rsid w:val="00D84B44"/>
    <w:rsid w:val="00DE21E4"/>
    <w:rsid w:val="00DF500D"/>
    <w:rsid w:val="00E21413"/>
    <w:rsid w:val="00E81950"/>
    <w:rsid w:val="00EF269A"/>
    <w:rsid w:val="00F6731D"/>
    <w:rsid w:val="00FC15D8"/>
    <w:rsid w:val="12C7046D"/>
    <w:rsid w:val="1B936F44"/>
    <w:rsid w:val="28F331D6"/>
    <w:rsid w:val="3D9525A4"/>
    <w:rsid w:val="50DD1DC9"/>
    <w:rsid w:val="532F5131"/>
    <w:rsid w:val="69A37E83"/>
    <w:rsid w:val="73875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1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8F11E6"/>
    <w:rPr>
      <w:rFonts w:ascii="Times New Roman" w:eastAsia="仿宋_GB2312" w:hAnsi="Times New Roman" w:cs="Times New Roman"/>
      <w:sz w:val="28"/>
      <w:szCs w:val="18"/>
    </w:rPr>
  </w:style>
  <w:style w:type="character" w:styleId="a4">
    <w:name w:val="page number"/>
    <w:rsid w:val="008F11E6"/>
    <w:rPr>
      <w:rFonts w:ascii="Times New Roman" w:eastAsia="仿宋_GB2312" w:hAnsi="Times New Roman"/>
      <w:sz w:val="28"/>
      <w:lang w:eastAsia="zh-CN"/>
    </w:rPr>
  </w:style>
  <w:style w:type="character" w:customStyle="1" w:styleId="Char0">
    <w:name w:val="批注框文本 Char"/>
    <w:basedOn w:val="a0"/>
    <w:link w:val="a5"/>
    <w:uiPriority w:val="99"/>
    <w:semiHidden/>
    <w:rsid w:val="008F11E6"/>
    <w:rPr>
      <w:kern w:val="2"/>
      <w:sz w:val="18"/>
      <w:szCs w:val="18"/>
    </w:rPr>
  </w:style>
  <w:style w:type="character" w:customStyle="1" w:styleId="Char1">
    <w:name w:val="页眉 Char"/>
    <w:basedOn w:val="a0"/>
    <w:link w:val="a6"/>
    <w:uiPriority w:val="99"/>
    <w:semiHidden/>
    <w:rsid w:val="008F11E6"/>
    <w:rPr>
      <w:kern w:val="2"/>
      <w:sz w:val="18"/>
      <w:szCs w:val="18"/>
    </w:rPr>
  </w:style>
  <w:style w:type="character" w:customStyle="1" w:styleId="Char2">
    <w:name w:val="正文文本 Char"/>
    <w:basedOn w:val="a0"/>
    <w:link w:val="a7"/>
    <w:rsid w:val="008F11E6"/>
    <w:rPr>
      <w:rFonts w:ascii="Times New Roman" w:eastAsia="仿宋_GB2312" w:hAnsi="Times New Roman" w:cs="Times New Roman"/>
      <w:sz w:val="31"/>
      <w:szCs w:val="24"/>
    </w:rPr>
  </w:style>
  <w:style w:type="paragraph" w:styleId="a6">
    <w:name w:val="header"/>
    <w:basedOn w:val="a"/>
    <w:link w:val="Char1"/>
    <w:uiPriority w:val="99"/>
    <w:unhideWhenUsed/>
    <w:rsid w:val="008F11E6"/>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rsid w:val="008F11E6"/>
    <w:pPr>
      <w:widowControl/>
      <w:spacing w:before="100" w:beforeAutospacing="1" w:after="100" w:afterAutospacing="1"/>
      <w:jc w:val="left"/>
    </w:pPr>
    <w:rPr>
      <w:rFonts w:ascii="宋体" w:hAnsi="宋体" w:cs="宋体"/>
      <w:color w:val="000000"/>
      <w:kern w:val="0"/>
      <w:sz w:val="24"/>
      <w:szCs w:val="24"/>
    </w:rPr>
  </w:style>
  <w:style w:type="paragraph" w:styleId="a3">
    <w:name w:val="footer"/>
    <w:basedOn w:val="a"/>
    <w:link w:val="Char"/>
    <w:rsid w:val="008F11E6"/>
    <w:pPr>
      <w:tabs>
        <w:tab w:val="center" w:leader="hyphen" w:pos="4153"/>
        <w:tab w:val="right" w:pos="8306"/>
      </w:tabs>
      <w:snapToGrid w:val="0"/>
      <w:jc w:val="right"/>
    </w:pPr>
    <w:rPr>
      <w:rFonts w:ascii="Times New Roman" w:eastAsia="仿宋_GB2312" w:hAnsi="Times New Roman"/>
      <w:sz w:val="28"/>
      <w:szCs w:val="18"/>
    </w:rPr>
  </w:style>
  <w:style w:type="paragraph" w:styleId="a5">
    <w:name w:val="Balloon Text"/>
    <w:basedOn w:val="a"/>
    <w:link w:val="Char0"/>
    <w:uiPriority w:val="99"/>
    <w:unhideWhenUsed/>
    <w:rsid w:val="008F11E6"/>
    <w:rPr>
      <w:sz w:val="18"/>
      <w:szCs w:val="18"/>
    </w:rPr>
  </w:style>
  <w:style w:type="paragraph" w:styleId="a7">
    <w:name w:val="Body Text"/>
    <w:basedOn w:val="a"/>
    <w:link w:val="Char2"/>
    <w:rsid w:val="008F11E6"/>
    <w:pPr>
      <w:ind w:rightChars="-12" w:right="-35"/>
    </w:pPr>
    <w:rPr>
      <w:rFonts w:ascii="Times New Roman" w:eastAsia="仿宋_GB2312" w:hAnsi="Times New Roman"/>
      <w:sz w:val="3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377623-5613759.html"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1378</Words>
  <Characters>7860</Characters>
  <Application>Microsoft Office Word</Application>
  <DocSecurity>0</DocSecurity>
  <Lines>65</Lines>
  <Paragraphs>18</Paragraphs>
  <ScaleCrop>false</ScaleCrop>
  <Company>Chinese ORG</Company>
  <LinksUpToDate>false</LinksUpToDate>
  <CharactersWithSpaces>9220</CharactersWithSpaces>
  <SharedDoc>false</SharedDoc>
  <HLinks>
    <vt:vector size="6" baseType="variant">
      <vt:variant>
        <vt:i4>5963778</vt:i4>
      </vt:variant>
      <vt:variant>
        <vt:i4>0</vt:i4>
      </vt:variant>
      <vt:variant>
        <vt:i4>0</vt:i4>
      </vt:variant>
      <vt:variant>
        <vt:i4>5</vt:i4>
      </vt:variant>
      <vt:variant>
        <vt:lpwstr>https://baike.so.com/doc/5377623-5613759.html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高杰</dc:creator>
  <cp:keywords/>
  <cp:lastModifiedBy>卢穗军</cp:lastModifiedBy>
  <cp:revision>5</cp:revision>
  <dcterms:created xsi:type="dcterms:W3CDTF">2020-11-09T03:06:00Z</dcterms:created>
  <dcterms:modified xsi:type="dcterms:W3CDTF">2020-11-13T08:54:00Z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