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016D9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bookmarkStart w:id="0" w:name="_GoBack"/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附件：</w:t>
      </w:r>
    </w:p>
    <w:p w14:paraId="2CA277E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东莞市教育“十五五”规划公众意见征集</w:t>
      </w:r>
    </w:p>
    <w:p w14:paraId="69E5054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采纳情况</w:t>
      </w:r>
    </w:p>
    <w:bookmarkEnd w:id="0"/>
    <w:p w14:paraId="2F10E6B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Style w:val="8"/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 w:bidi="ar"/>
        </w:rPr>
        <w:t>一、总体参与情况</w:t>
      </w:r>
    </w:p>
    <w:p w14:paraId="29FD386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本次“教育规划我来献策”网络意见征集活动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，累计收到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有效问卷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360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份，参与人员涵盖教师、家长、学生及社会各界关心支持东莞教育发展的人士。问卷设置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道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核心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选择题、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道开放式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愿景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题，全面收集公众对“十五五”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时期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东莞教育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发展的期盼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与具体建议。</w:t>
      </w:r>
    </w:p>
    <w:p w14:paraId="035EE75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Style w:val="8"/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 w:bidi="ar"/>
        </w:rPr>
      </w:pPr>
      <w:r>
        <w:rPr>
          <w:rStyle w:val="8"/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 w:bidi="ar"/>
        </w:rPr>
        <w:t>二、主要意见建议及采纳情况</w:t>
      </w:r>
    </w:p>
    <w:p w14:paraId="1A4592F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Style w:val="7"/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eastAsia="zh-CN" w:bidi="ar"/>
        </w:rPr>
      </w:pPr>
      <w:r>
        <w:rPr>
          <w:rStyle w:val="7"/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本次征集的公众意见建议，聚焦东莞教育发展的重点领域、关键环节和突出问题，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《东莞市教育发展“十五五”规划（送审稿）》（以下简称《规划》）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针对公众意见认真研究、充分吸纳，将群众的期盼转化为规划主要内容。</w:t>
      </w:r>
    </w:p>
    <w:p w14:paraId="0B5EB5F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</w:pPr>
      <w:r>
        <w:rPr>
          <w:rStyle w:val="8"/>
          <w:rFonts w:hint="eastAsia" w:ascii="楷体_GB2312" w:hAnsi="楷体_GB2312" w:eastAsia="楷体_GB2312" w:cs="楷体_GB2312"/>
          <w:b w:val="0"/>
          <w:bCs/>
          <w:kern w:val="0"/>
          <w:sz w:val="32"/>
          <w:szCs w:val="32"/>
          <w:lang w:val="en-US" w:eastAsia="zh-CN" w:bidi="ar"/>
        </w:rPr>
        <w:t>（一）关于教育“十五五”愿景方面</w:t>
      </w:r>
    </w:p>
    <w:p w14:paraId="3476305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开放式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问卷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中，公众普遍期盼东莞建成教育强市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构建更加公平优质的高质量教育体系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，实现“学有优教”的发展目标，让优质教育资源惠及更多学生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。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《规划》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明确提出，到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2030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年教育强市建设取得显著成效，高质量教育体系基本建成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，与人口变化相适应的教育资源调配机制更加精准高效，高标准建成全国学前教育普及普惠市、义务教育优质均衡市，持续增强教育服务经济社会发展能力，为现代化新东莞建设提供坚实支撑。</w:t>
      </w:r>
    </w:p>
    <w:p w14:paraId="107916E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Style w:val="8"/>
          <w:rFonts w:hint="eastAsia" w:ascii="楷体_GB2312" w:hAnsi="楷体_GB2312" w:eastAsia="楷体_GB2312" w:cs="楷体_GB2312"/>
          <w:b w:val="0"/>
          <w:bCs/>
          <w:kern w:val="0"/>
          <w:sz w:val="32"/>
          <w:szCs w:val="32"/>
          <w:lang w:val="en-US" w:eastAsia="zh-CN" w:bidi="ar"/>
        </w:rPr>
      </w:pPr>
      <w:r>
        <w:rPr>
          <w:rStyle w:val="8"/>
          <w:rFonts w:hint="eastAsia" w:ascii="楷体_GB2312" w:hAnsi="楷体_GB2312" w:eastAsia="楷体_GB2312" w:cs="楷体_GB2312"/>
          <w:b w:val="0"/>
          <w:bCs/>
          <w:kern w:val="0"/>
          <w:sz w:val="32"/>
          <w:szCs w:val="32"/>
          <w:lang w:val="en-US" w:eastAsia="zh-CN" w:bidi="ar"/>
        </w:rPr>
        <w:t>（二）关于立德树人与素质教育方面</w:t>
      </w:r>
    </w:p>
    <w:p w14:paraId="092FE9E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Style w:val="8"/>
          <w:rFonts w:hint="eastAsia" w:ascii="楷体_GB2312" w:hAnsi="楷体_GB2312" w:eastAsia="楷体_GB2312" w:cs="楷体_GB2312"/>
          <w:b w:val="0"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公众普遍高度关注学生身心健康和全面发展，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在“希望加强哪方面教育”的调查中，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bidi="ar"/>
        </w:rPr>
        <w:t>选择“加强心理健康教育”的人数最多，占比达</w:t>
      </w:r>
      <w:r>
        <w:rPr>
          <w:rStyle w:val="7"/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bidi="ar"/>
        </w:rPr>
        <w:t>38.06%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；其次为“加强体育教育，提升学生素质”，占比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lang w:bidi="ar"/>
        </w:rPr>
        <w:t>18.33%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。公众普遍呼吁坚持健康第一的教育理念，强化学生体质提升，健全心理健康服务体系，促进学生全面健康成长。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《规划》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将立德树人作为根本任务，专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bidi="ar"/>
        </w:rPr>
        <w:t>章提出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塑造立德树人新格局，实施新时代立德树人工程，深化 “大思政课” 建设，促进学生健康成长全面发展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，强化学校家庭社会协同育人。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针对公众诉求，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《规划》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明确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提出坚持健康第一教育理念，全面推进健康学校建设，实施学生体质强健计划，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推行课间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 w:bidi="ar"/>
        </w:rPr>
        <w:t>15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分钟，确保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中小学生每天综合体育活动时间不低于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小时，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bidi="ar"/>
        </w:rPr>
        <w:t>中小学生体质健康标准达标优良率保持在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80%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bidi="ar"/>
        </w:rPr>
        <w:t>以上，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提升学生健康素养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；扎实推进 “阳光心育”计划，健全医教协同社会心理服务体系，配强配齐专职心理教师、心理社工，实现标准化心理辅导室建设全覆盖，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提升每周半天计划实效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切实回应公众对学生身心健康的核心关切。</w:t>
      </w:r>
    </w:p>
    <w:p w14:paraId="3EB1E0C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Style w:val="8"/>
          <w:rFonts w:hint="eastAsia" w:ascii="楷体_GB2312" w:hAnsi="楷体_GB2312" w:eastAsia="楷体_GB2312" w:cs="楷体_GB2312"/>
          <w:b w:val="0"/>
          <w:bCs/>
          <w:kern w:val="0"/>
          <w:sz w:val="32"/>
          <w:szCs w:val="32"/>
          <w:lang w:val="en-US" w:eastAsia="zh-CN" w:bidi="ar"/>
        </w:rPr>
      </w:pPr>
      <w:r>
        <w:rPr>
          <w:rStyle w:val="8"/>
          <w:rFonts w:hint="eastAsia" w:ascii="楷体_GB2312" w:hAnsi="楷体_GB2312" w:eastAsia="楷体_GB2312" w:cs="楷体_GB2312"/>
          <w:b w:val="0"/>
          <w:bCs/>
          <w:kern w:val="0"/>
          <w:sz w:val="32"/>
          <w:szCs w:val="32"/>
          <w:lang w:val="en-US" w:eastAsia="zh-CN" w:bidi="ar"/>
        </w:rPr>
        <w:t>（三）关于学前教育方面</w:t>
      </w:r>
    </w:p>
    <w:p w14:paraId="0DAD877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公众对学前教育的诉求集中在扩大公办资源供给和提升办园质量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两大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方面，公众普遍希望进一步扩大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学前教育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普惠资源供给，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推进学前教育普惠优质发展。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《规划》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明确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实施学前教育优质普惠保障行动，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将建设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全国学前教育普及普惠市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作为核心目标，提出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提升公办幼儿园占比，稳步扩大免费学前教育范围，鼓励幼儿园开设托班，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多措并举保障学前教育学位供给，全面吸纳公众对学前教育普惠优质发展的核心建议。</w:t>
      </w:r>
    </w:p>
    <w:p w14:paraId="63026C0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Style w:val="8"/>
          <w:rFonts w:hint="eastAsia" w:ascii="楷体_GB2312" w:hAnsi="楷体_GB2312" w:eastAsia="楷体_GB2312" w:cs="楷体_GB2312"/>
          <w:b w:val="0"/>
          <w:bCs/>
          <w:kern w:val="0"/>
          <w:sz w:val="32"/>
          <w:szCs w:val="32"/>
          <w:lang w:val="en-US" w:eastAsia="zh-CN" w:bidi="ar"/>
        </w:rPr>
      </w:pPr>
      <w:r>
        <w:rPr>
          <w:rStyle w:val="8"/>
          <w:rFonts w:hint="eastAsia" w:ascii="楷体_GB2312" w:hAnsi="楷体_GB2312" w:eastAsia="楷体_GB2312" w:cs="楷体_GB2312"/>
          <w:b w:val="0"/>
          <w:bCs/>
          <w:kern w:val="0"/>
          <w:sz w:val="32"/>
          <w:szCs w:val="32"/>
          <w:lang w:val="en-US" w:eastAsia="zh-CN" w:bidi="ar"/>
        </w:rPr>
        <w:t>（四）关于义务教育方面</w:t>
      </w:r>
    </w:p>
    <w:p w14:paraId="5493D62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公众对义务教育优质均衡发展期盼强烈，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bidi="ar"/>
        </w:rPr>
        <w:t>选择“办更多家门口的好学校”的人数最多，占比</w:t>
      </w:r>
      <w:r>
        <w:rPr>
          <w:rStyle w:val="7"/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bidi="ar"/>
        </w:rPr>
        <w:t>35.56%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；其次为“利用信息技术推进大规模因材施教”，占比</w:t>
      </w:r>
      <w:r>
        <w:rPr>
          <w:rStyle w:val="7"/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bidi="ar"/>
        </w:rPr>
        <w:t>28.06%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。公众普遍希望缩小城乡、校际教育差距，扩大优质教育资源覆盖面，减轻学生学业负担，让更多孩子享受优质均衡的义务教育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。《规划》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将建设全国义务教育优质均衡市作为核心目标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，实施基础教育扩优提质工程，深化集团化办学改革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2.0，实施名校拓展计划、百校提升计划，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推动全市公办义务教育学校全部纳入优质教育集团管理，实现 “镇镇有名校、校校有品牌”；提升义务教育阶段随迁子女就读公办学校比例，深化育人方式变革，以人工智能赋能教学与评价，推进大规模因材施教，切实回应公众对义务教育优质均衡发展的核心诉求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。</w:t>
      </w:r>
    </w:p>
    <w:p w14:paraId="691E453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Style w:val="8"/>
          <w:rFonts w:hint="eastAsia" w:ascii="楷体_GB2312" w:hAnsi="楷体_GB2312" w:eastAsia="楷体_GB2312" w:cs="楷体_GB2312"/>
          <w:b w:val="0"/>
          <w:bCs/>
          <w:kern w:val="0"/>
          <w:sz w:val="32"/>
          <w:szCs w:val="32"/>
          <w:lang w:val="en-US" w:eastAsia="zh-CN" w:bidi="ar"/>
        </w:rPr>
      </w:pPr>
      <w:r>
        <w:rPr>
          <w:rStyle w:val="8"/>
          <w:rFonts w:hint="eastAsia" w:ascii="楷体_GB2312" w:hAnsi="楷体_GB2312" w:eastAsia="楷体_GB2312" w:cs="楷体_GB2312"/>
          <w:b w:val="0"/>
          <w:bCs/>
          <w:kern w:val="0"/>
          <w:sz w:val="32"/>
          <w:szCs w:val="32"/>
          <w:lang w:val="en-US" w:eastAsia="zh-CN" w:bidi="ar"/>
        </w:rPr>
        <w:t>（五）关于高中教育方面</w:t>
      </w:r>
    </w:p>
    <w:p w14:paraId="638E2B5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Style w:val="7"/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公众对高中教育的关注主要集中在公办普通高中学位供给方面，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普遍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希望进一步提高普通高中入学率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，推动高中多样化特色化发展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。《规划》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明确实施学位迎峰计划，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新建改扩建公办普通高中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17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所，建成公办高中园，深化跨市普通高中招生合作，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推动全市普通高中入学率达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70%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实施普通高中提质计划，办好科学高中，探索新型综合高中建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设，</w:t>
      </w:r>
      <w:r>
        <w:rPr>
          <w:rStyle w:val="7"/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eastAsia="zh-CN" w:bidi="ar"/>
        </w:rPr>
        <w:t>促进普通高中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eastAsia="zh-CN" w:bidi="ar"/>
        </w:rPr>
        <w:t>多样化特色化发展；深化全国中小学科学教育实验区建设，强化科技教育和人文教育协同，支持高校与优质高中共建拔尖创新人才培养共同体，全面契合公众对高中教育优质发展的多元期盼。</w:t>
      </w:r>
    </w:p>
    <w:p w14:paraId="1BE3F5C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Style w:val="8"/>
          <w:rFonts w:hint="eastAsia" w:ascii="楷体_GB2312" w:hAnsi="楷体_GB2312" w:eastAsia="楷体_GB2312" w:cs="楷体_GB2312"/>
          <w:b w:val="0"/>
          <w:bCs/>
          <w:kern w:val="0"/>
          <w:sz w:val="32"/>
          <w:szCs w:val="32"/>
          <w:lang w:val="en-US" w:eastAsia="zh-CN" w:bidi="ar"/>
        </w:rPr>
      </w:pPr>
      <w:r>
        <w:rPr>
          <w:rStyle w:val="8"/>
          <w:rFonts w:hint="eastAsia" w:ascii="楷体_GB2312" w:hAnsi="楷体_GB2312" w:eastAsia="楷体_GB2312" w:cs="楷体_GB2312"/>
          <w:b w:val="0"/>
          <w:bCs/>
          <w:kern w:val="0"/>
          <w:sz w:val="32"/>
          <w:szCs w:val="32"/>
          <w:lang w:val="en-US" w:eastAsia="zh-CN" w:bidi="ar"/>
        </w:rPr>
        <w:t>（六）关于职业教育方面</w:t>
      </w:r>
    </w:p>
    <w:p w14:paraId="7480841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公众对职业教育办学质量、升学通道和产教融合发展期待较高，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普遍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希望职业教育紧密对接东莞产业发展需求，深化校企协同育人，拓宽学生成长成才通道。《规划》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将建设湾区一流现代职业教育体系作为重点任务，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深化职业教育改革，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着力构建“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纵向贯通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、横向融通、产教融合”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的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现代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职业教育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体系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，实施职业教育培优工程，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支持东莞职业技术学院建成特色鲜明的职教本科，整合资源创新设立新型高职院校；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深入推进产教融合计划，做实东莞松山湖（科学城）市域产教联合体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围绕东莞“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8+8+4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”重点产业体系建设行业产教融合共同体，深化“校企双元”育人模式，扩大“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bidi="ar"/>
        </w:rPr>
        <w:t>3+4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” 中本贯通培养规模，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bidi="ar"/>
        </w:rPr>
        <w:t>全面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提升职业学校关键办学能力。</w:t>
      </w:r>
    </w:p>
    <w:p w14:paraId="2E5BCEE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Style w:val="8"/>
          <w:rFonts w:hint="eastAsia" w:ascii="楷体_GB2312" w:hAnsi="楷体_GB2312" w:eastAsia="楷体_GB2312" w:cs="楷体_GB2312"/>
          <w:b w:val="0"/>
          <w:bCs/>
          <w:kern w:val="0"/>
          <w:sz w:val="32"/>
          <w:szCs w:val="32"/>
          <w:lang w:val="en-US" w:eastAsia="zh-CN" w:bidi="ar"/>
        </w:rPr>
      </w:pPr>
      <w:r>
        <w:rPr>
          <w:rStyle w:val="8"/>
          <w:rFonts w:hint="eastAsia" w:ascii="楷体_GB2312" w:hAnsi="楷体_GB2312" w:eastAsia="楷体_GB2312" w:cs="楷体_GB2312"/>
          <w:b w:val="0"/>
          <w:bCs/>
          <w:kern w:val="0"/>
          <w:sz w:val="32"/>
          <w:szCs w:val="32"/>
          <w:lang w:val="en-US" w:eastAsia="zh-CN" w:bidi="ar"/>
        </w:rPr>
        <w:t>（七）关于高等教育方面</w:t>
      </w:r>
    </w:p>
    <w:p w14:paraId="36C8814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公众对扩大本地优质高等教育资源的呼声较高，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普遍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希望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东莞加快高水平大学建设，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扩大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优质高等教育资源供给，提升高校办学质量与人才培养能力，更好服务地方经济社会发展。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《规划》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明确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提出增强高等教育综合实力，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实施高等教育提质扩容工程，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加快大湾区大学滨海湾校区建设，支持香港城市大学（东莞）扩大办学规模，加快二期工程建设，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推动东莞理工学院申请博士学位授予单位、更名大学，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有序扩大优质本科教育招生规模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；实施一流学科突破行动，提升科技成果转化效能，提升人才自主培养质量，全面回应公众对本地高等教育高质量发展的期盼。</w:t>
      </w:r>
    </w:p>
    <w:p w14:paraId="468B382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Style w:val="8"/>
          <w:rFonts w:hint="eastAsia" w:ascii="楷体_GB2312" w:hAnsi="楷体_GB2312" w:eastAsia="楷体_GB2312" w:cs="楷体_GB2312"/>
          <w:b w:val="0"/>
          <w:bCs/>
          <w:kern w:val="0"/>
          <w:sz w:val="32"/>
          <w:szCs w:val="32"/>
          <w:lang w:val="en-US" w:eastAsia="zh-CN" w:bidi="ar"/>
        </w:rPr>
      </w:pPr>
      <w:r>
        <w:rPr>
          <w:rStyle w:val="8"/>
          <w:rFonts w:hint="eastAsia" w:ascii="楷体_GB2312" w:hAnsi="楷体_GB2312" w:eastAsia="楷体_GB2312" w:cs="楷体_GB2312"/>
          <w:b w:val="0"/>
          <w:bCs/>
          <w:kern w:val="0"/>
          <w:sz w:val="32"/>
          <w:szCs w:val="32"/>
          <w:lang w:val="en-US" w:eastAsia="zh-CN" w:bidi="ar"/>
        </w:rPr>
        <w:t>（八）关于教师队伍建设方面</w:t>
      </w:r>
    </w:p>
    <w:p w14:paraId="4D7F57C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教师减负是公众关注的焦点问题，</w:t>
      </w:r>
      <w:r>
        <w:rPr>
          <w:rStyle w:val="7"/>
          <w:rFonts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bidi="ar"/>
        </w:rPr>
        <w:t>选择“减轻教师非教育教学负担”的占比达</w:t>
      </w:r>
      <w:r>
        <w:rPr>
          <w:rStyle w:val="7"/>
          <w:rFonts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bidi="ar"/>
        </w:rPr>
        <w:t>41%</w:t>
      </w:r>
      <w:r>
        <w:rPr>
          <w:rFonts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。开放题中，不少教师和家长反映教师非教学任务繁重，呼吁切实为教师减负，让教师回归教育教学主业，同时加强教师队伍建设，提升教师专业素养与社会地位。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《规划》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专门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实施教育家精神铸魂强师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行动，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锻造新时代“莞邑强师”，构建全链条教师专业发展体系，深化教师资源均衡配置改革，提高教师地位待遇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。《规划》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明确提出规范社会事务进校园，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bidi="ar"/>
        </w:rPr>
        <w:t>全面减轻教师非教育教学任务负担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bidi="ar"/>
        </w:rPr>
        <w:t>，切实让教师回归教育教学主业，同时完善师德师风建设长效机制，实施“莞邑强师”锻造工程，全面回应公众对教师队伍建设的核心关切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。</w:t>
      </w:r>
    </w:p>
    <w:p w14:paraId="5A186F9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Style w:val="8"/>
          <w:rFonts w:hint="eastAsia" w:ascii="楷体_GB2312" w:hAnsi="楷体_GB2312" w:eastAsia="楷体_GB2312" w:cs="楷体_GB2312"/>
          <w:b w:val="0"/>
          <w:bCs/>
          <w:kern w:val="0"/>
          <w:sz w:val="32"/>
          <w:szCs w:val="32"/>
          <w:lang w:val="en-US" w:eastAsia="zh-CN" w:bidi="ar"/>
        </w:rPr>
      </w:pPr>
      <w:r>
        <w:rPr>
          <w:rStyle w:val="8"/>
          <w:rFonts w:hint="eastAsia" w:ascii="楷体_GB2312" w:hAnsi="楷体_GB2312" w:eastAsia="楷体_GB2312" w:cs="楷体_GB2312"/>
          <w:b w:val="0"/>
          <w:bCs/>
          <w:kern w:val="0"/>
          <w:sz w:val="32"/>
          <w:szCs w:val="32"/>
          <w:lang w:val="en-US" w:eastAsia="zh-CN" w:bidi="ar"/>
        </w:rPr>
        <w:t>（九）关于教育综合改革方面</w:t>
      </w:r>
    </w:p>
    <w:p w14:paraId="149FB4E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公众对深化教育评价改革的呼声最为强烈，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 w:bidi="ar"/>
        </w:rPr>
        <w:t>普遍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希望扭转唯分数、唯名校、唯学历的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bidi="ar"/>
        </w:rPr>
        <w:t>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向，树立正确的育人观，深化“双减”落实，完善教育评价体系，让教育回归育人本质。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《规划》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将深化教育评价改革作为改革的首要任务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，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明确提出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树立和践行正确政绩观，防止和纠正唯分数、唯名校、唯学历等偏差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构建以立德树人成效为根本、以师生发展为核心的学校评价体系。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《规划》提出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深化中考改革，完善“学业水平考试+综合素质评价”录取模式，统筹推进“双减”和教育教学质量提升，提高课后服务质量，全面吸纳公众对深化教育综合改革的核心诉求。</w:t>
      </w:r>
    </w:p>
    <w:p w14:paraId="551215A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bCs w:val="0"/>
          <w:sz w:val="32"/>
          <w:szCs w:val="32"/>
        </w:rPr>
        <w:t xml:space="preserve">   </w:t>
      </w:r>
      <w:r>
        <w:rPr>
          <w:rFonts w:ascii="黑体" w:hAnsi="黑体" w:eastAsia="黑体" w:cs="黑体"/>
          <w:b w:val="0"/>
          <w:bCs w:val="0"/>
          <w:color w:val="auto"/>
          <w:sz w:val="32"/>
          <w:szCs w:val="32"/>
        </w:rPr>
        <w:t>三、</w:t>
      </w:r>
      <w:r>
        <w:rPr>
          <w:rFonts w:ascii="黑体" w:hAnsi="黑体" w:eastAsia="黑体" w:cs="黑体"/>
          <w:b w:val="0"/>
          <w:bCs w:val="0"/>
          <w:sz w:val="32"/>
          <w:szCs w:val="32"/>
        </w:rPr>
        <w:t>下一步工作</w:t>
      </w:r>
    </w:p>
    <w:p w14:paraId="3A29B50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</w:pP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本次公众意见征集活动，全面收集了社会各界对东莞教育“十五五”发展的期盼与建议，《规划》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在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编制过程中充分吸纳群众的核心诉求，将群众的“关键小事”作为规划编制的“心头大事”，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确保规划编制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问计于民、问需于民。下一步，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 w:bidi="ar"/>
        </w:rPr>
        <w:t>我们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将以《规划》落地实施为抓手，持续回应群众对优质教育的新期盼，加快建设教育强市，全力推动东莞教育高质量发展再上新台阶，切实办好人民满意的教育。</w:t>
      </w:r>
    </w:p>
    <w:p w14:paraId="271FCD1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FB5B1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5A0355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5A0355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EE1089"/>
    <w:rsid w:val="0A7C7EC1"/>
    <w:rsid w:val="152A4CC8"/>
    <w:rsid w:val="182738AB"/>
    <w:rsid w:val="195615A9"/>
    <w:rsid w:val="1A710D1B"/>
    <w:rsid w:val="1EB7043B"/>
    <w:rsid w:val="20FE4705"/>
    <w:rsid w:val="2B35789A"/>
    <w:rsid w:val="2B420FFC"/>
    <w:rsid w:val="384A0021"/>
    <w:rsid w:val="4B376F11"/>
    <w:rsid w:val="4E3A7DE0"/>
    <w:rsid w:val="4F012FB2"/>
    <w:rsid w:val="52AA6F0F"/>
    <w:rsid w:val="5501179D"/>
    <w:rsid w:val="571900A6"/>
    <w:rsid w:val="595F3BE0"/>
    <w:rsid w:val="5B260C44"/>
    <w:rsid w:val="67FF13D6"/>
    <w:rsid w:val="69F22597"/>
    <w:rsid w:val="6DFFFCA8"/>
    <w:rsid w:val="708D5005"/>
    <w:rsid w:val="73AC6754"/>
    <w:rsid w:val="7806512E"/>
    <w:rsid w:val="7873508C"/>
    <w:rsid w:val="79BF7C9F"/>
    <w:rsid w:val="7CDB3040"/>
    <w:rsid w:val="7D345976"/>
    <w:rsid w:val="7ED63D2A"/>
    <w:rsid w:val="D6B76E74"/>
    <w:rsid w:val="DFFA6E5F"/>
    <w:rsid w:val="E8FE492D"/>
    <w:rsid w:val="EBFF3F43"/>
    <w:rsid w:val="F7FDD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c01d9c8e-dca5-4e70-b337-7cbf65234a40</errorID>
      <errorWord>推到</errorWord>
      <group>L1_Word</group>
      <groupName>字词问题</groupName>
      <ability>L2_Typo</ability>
      <abilityName>字词错误</abilityName>
      <candidateList>
        <item>推动</item>
      </candidateList>
      <explain/>
      <paraID>18F8BB1C</paraID>
      <start>100</start>
      <end>102</end>
      <status>modified</status>
      <modifiedWord>推动</modifiedWord>
      <trackRevisions>false</trackRevisions>
    </reviewItem>
    <reviewItem>
      <errorID>2aca4881-4c90-4643-a294-d4df1c2821ba</errorID>
      <errorWord>惠</errorWord>
      <group>L1_Word</group>
      <groupName>字词问题</groupName>
      <ability>L2_Typo</ability>
      <abilityName>字词错误</abilityName>
      <candidateList>
        <item>惠城</item>
      </candidateList>
      <explain/>
      <paraID>465010C7</paraID>
      <start>151</start>
      <end>152</end>
      <status>ignored</status>
      <modifiedWord/>
      <trackRevisions>false</trackRevisions>
    </reviewItem>
    <reviewItem>
      <errorID>4b9c1bfa-1428-4391-a277-e1bb391e014e</errorID>
      <errorWord>呼声</errorWord>
      <group>L1_Grammar</group>
      <groupName>语法问题</groupName>
      <ability>L2_Collocation</ability>
      <abilityName>搭配不当</abilityName>
      <candidateList>
        <item>需求</item>
      </candidateList>
      <explain>句子中可能存在主谓、动宾、定语中心语、状语中心语、补语中心语、关联词搭配不当等问题。</explain>
      <paraID>786454D0</paraID>
      <start>16</start>
      <end>18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44f9a3b-24a8-4254-8bd8-0507dc0210e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3228</Words>
  <Characters>3279</Characters>
  <Lines>0</Lines>
  <Paragraphs>0</Paragraphs>
  <TotalTime>13</TotalTime>
  <ScaleCrop>false</ScaleCrop>
  <LinksUpToDate>false</LinksUpToDate>
  <CharactersWithSpaces>3357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2026-07-28T11:53:00Z</dcterms:created>
  <dc:creator>Administrator</dc:creator>
  <cp:lastModifiedBy>ZURICH</cp:lastModifiedBy>
  <dcterms:modified xsi:type="dcterms:W3CDTF">2026-08-07T02:23:33Z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43B416E3BFF44049A3914EFAEEF6FAED_13</vt:lpwstr>
  </property>
  <property fmtid="{D5CDD505-2E9C-101B-9397-08002B2CF9AE}" pid="4" name="KSOTemplateDocerSaveRecord">
    <vt:lpwstr>eyJoZGlkIjoiNWUzODBhYTJmMzhjNWZmMjljMzM1MWFhZjc1MDkwNTkiLCJ1c2VySWQiOiI4Nzk1NjQ3MzgifQ==</vt:lpwstr>
  </property>
</Properties>
</file>