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B" w:rsidRDefault="00E04E7B" w:rsidP="00E04E7B">
      <w:pPr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附件2</w:t>
      </w:r>
    </w:p>
    <w:p w:rsidR="00E04E7B" w:rsidRDefault="00E04E7B" w:rsidP="00E04E7B">
      <w:pPr>
        <w:pStyle w:val="a5"/>
        <w:widowControl/>
        <w:spacing w:beforeAutospacing="0" w:afterAutospacing="0" w:line="555" w:lineRule="atLeast"/>
        <w:jc w:val="center"/>
        <w:rPr>
          <w:rFonts w:ascii="方正小标宋简体" w:eastAsia="方正小标宋简体" w:hAnsi="宋体" w:cs="宋体" w:hint="eastAsia"/>
          <w:bCs/>
          <w:color w:val="000000"/>
          <w:sz w:val="44"/>
          <w:szCs w:val="44"/>
          <w:lang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shd w:val="clear" w:color="auto" w:fill="FFFFFF"/>
        </w:rPr>
        <w:t>2021年4月广东省自学考试各专业开考课程考试时间安排表</w:t>
      </w:r>
    </w:p>
    <w:tbl>
      <w:tblPr>
        <w:tblW w:w="148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35"/>
        <w:gridCol w:w="1635"/>
        <w:gridCol w:w="564"/>
        <w:gridCol w:w="2388"/>
        <w:gridCol w:w="678"/>
        <w:gridCol w:w="2205"/>
        <w:gridCol w:w="658"/>
        <w:gridCol w:w="2370"/>
        <w:gridCol w:w="528"/>
        <w:gridCol w:w="2204"/>
      </w:tblGrid>
      <w:tr w:rsidR="00E04E7B" w:rsidTr="001C6FCD">
        <w:trPr>
          <w:trHeight w:val="255"/>
          <w:tblHeader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专业代码/名称</w:t>
            </w:r>
          </w:p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学历层次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专业建设主考学校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br/>
              <w:t>（专业课程组）</w:t>
            </w:r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4 月10日（周六）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4 月11 日（周日）</w:t>
            </w:r>
          </w:p>
        </w:tc>
      </w:tr>
      <w:tr w:rsidR="00E04E7B" w:rsidTr="001C6FCD">
        <w:trPr>
          <w:trHeight w:val="255"/>
          <w:tblHeader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上午（ 9:00 - 11:30）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下午 （14:30 - 17:00）</w:t>
            </w:r>
          </w:p>
        </w:tc>
      </w:tr>
      <w:tr w:rsidR="00E04E7B" w:rsidTr="001C6FCD">
        <w:trPr>
          <w:trHeight w:val="255"/>
          <w:tblHeader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代码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>课程名称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税收学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（金融）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金融学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（金融管理）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广东金融学院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保险学原理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11752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管理数量方法与分析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020304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投资学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金融理财分析技术与技巧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08591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金融营销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08592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房地产投资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国际经济与贸易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广东工业大学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07788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国际结算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外贸英语写作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国际运输与保险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法学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（法律）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2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法学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广东财经大学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br/>
              <w:t>（法律）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仅接受非法律专科及以上申办毕业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00230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合同法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2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公司法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知识产权法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国际私法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中国法律思想史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票据法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外国法制史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税法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公证与律师制度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05680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婚姻家庭法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法律文书写作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西方法律思想史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社会工作（本科）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人类成长与环境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社会行政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个案社会工作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教育学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现代教育技术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中外教育简史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心理卫生与心理辅导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德育原理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认知心理</w:t>
            </w:r>
          </w:p>
        </w:tc>
      </w:tr>
      <w:tr w:rsidR="00E04E7B" w:rsidTr="001C6FCD">
        <w:trPr>
          <w:trHeight w:val="24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中国教育史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117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艺术教育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（美术教育）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00429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040105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艺术教育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（音乐教育）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06955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中国音乐史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学前教育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广东第二师范学院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学前教育行政与管理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学前比较教育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课程与教学论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美育基础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儿童文学名著导读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体育教育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运动生理学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06743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运动医学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汉语言文学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04579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中学语文教学法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汉语言文学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现代汉语语法研究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中国古代文论选读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中国现代文学史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语言学概论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050107T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秘书学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英语翻译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英美文学选读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翻译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英语词汇学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中学英语教学法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小教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外语教学心理学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10101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美国文学选读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050207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日语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日本社会文化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日本文学选读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第二外语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050262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商务英语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高级英语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国际商务英语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外刊经贸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知识选读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050301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新闻学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新闻采访写作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新闻摄影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中国新闻事业史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新闻评论写作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中外新闻作品研究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07564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唐宋词研究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文体写作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报纸编辑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050303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美学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广播电视广告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中外广告史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新闻事业管理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机械设计制造及其自动化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机电传动与控制技术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计算机辅助工程软件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(UG)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机械制造装备设计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01891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车身工程应用数学基础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080208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汽车服务工程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02159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机械设计基础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08518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汽车安全检测技术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04912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汽车电子控制技术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05913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汽车维修技术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03483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发动机原理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自动化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计算机软件基础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02585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模拟电子技术基础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07961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自动控制理论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02269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计算机科学与技术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（计算机及应用）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程序设计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080901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计算机科学与技术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（嵌入式技术）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02294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微机控制技术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传感器与检测技术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电器与可编程控制器技术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080901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计算机科学与技术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（移动商务技术）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09434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电子商务网络技术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计算机科学与技术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软件开发工具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程序设计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运筹学基础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信息资源管理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信息系统开发与管理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计算机科学与技术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计算机系统结构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离散数学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C++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程序设计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网络工程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计算机网络安全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数据库系统原理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互联网及其应用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网络工程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通信概论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Java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081001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土木工程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混凝土结构设计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钢结构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建筑经济与企业管理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工程项目管理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流体力学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工程地质及土力学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建筑结构试验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化学工程与工艺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广东石油化工学院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化工原理（二）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化学反应工程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水污染控制工程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081602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服装设计与工程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惠州学院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082504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环境生态工程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环境化学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水污染控制工程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环境规划与管理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城市生态与环境学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090401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动物医学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佛山科学技术学院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01714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家畜解剖及组织胚胎学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家畜病理学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家畜内科学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06307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兽医免疫学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生物统计附试验设计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11431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动物卫生检疫学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食品卫生与营养学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四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食品化学与分析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流行病学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实用卫生统计学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临床营养学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健康教育与健康促进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食品加工与保藏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本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食品毒理学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社区营养学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烹饪营养学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药学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广东药科大学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101101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护理学研究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精神障碍护理学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护理教育导论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社区护理学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预防医学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护理学导论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急救护理学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03011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儿科护理学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04436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康复护理学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工程管理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项目时间管理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05058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管理数量方法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项目论证与评估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05062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项目质量管理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工程管理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建筑力学与结构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建筑制图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工程项目管理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04037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施工技术与组织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工程造价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城市规划原理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建筑工程合同（含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FIDIC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）条款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建设监理导论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（商务管理）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（现代企业管理）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（商务管理）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4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5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（工商企业管理）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5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（工商企业管理）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5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（商务管理）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11742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商务沟通方法与技能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战略管理与伦理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市场与市场营销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国际商务与国际营销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120201K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（现代企业管理）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销售业务管理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现代企业管理信息系统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企业内部控制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企业管理咨询与诊断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06093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人力资源开发与管理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资本运营与融资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（市场营销）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50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（销售管理）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市场营销策划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销售团队管理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552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国家税收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政府与事业单位会计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微观经济学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06069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06270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技术经济学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02376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信息系统开发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501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120203K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广东金融学院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管理系统中计算机应用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金融理论与实务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资产评估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国际经济法概论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66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会计制度设计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国际会计与审计准则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微观经济学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统计学原理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劳动社会学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人事管理学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国际劳务合作和海外就业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工作岗位研究原理与应用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11466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现代企业人力资源管理概论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现代人员测评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120209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物业管理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7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房地产项目管理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物业信息管理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43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城市社区建设概论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房地产法</w:t>
            </w:r>
          </w:p>
        </w:tc>
      </w:tr>
      <w:tr w:rsidR="00E04E7B" w:rsidTr="001C6FCD">
        <w:trPr>
          <w:trHeight w:val="398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公共事业管理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非政府组织管理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E04E7B" w:rsidTr="001C6FCD">
        <w:trPr>
          <w:trHeight w:val="32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公共经济学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120402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（电子政务）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西方经济学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电子政务理论与技术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项目管理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网站建设与管理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电子政务案例分析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信息与网络安全管理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（行政管理学）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57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57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5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E04E7B" w:rsidTr="001C6FCD">
        <w:trPr>
          <w:trHeight w:val="40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广东工业大学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西方政治制度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行政组织理论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公务员制度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51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中国行政史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西方行政学说史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120409T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公共关系学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公共政策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公共关系口才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中国文化概论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领导科学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企业文化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现代谈判学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公共关系案例</w:t>
            </w:r>
          </w:p>
        </w:tc>
      </w:tr>
      <w:tr w:rsidR="00E04E7B" w:rsidTr="001C6FCD">
        <w:trPr>
          <w:trHeight w:val="53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现代媒体总论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国际公共关系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广告运作策略</w:t>
            </w: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人际关系学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03298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创新思维理论与方法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物流管理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企业经营战略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物流运输管理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283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组织行为学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120603T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采购管理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采购战术与运营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采购环境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与合同管理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物流企业财务管理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电子商务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电子商务与现代物流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电子商务网站设计原理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国际商务谈判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数量方法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网络经济与企业管理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信息化理论与实践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互联网数据库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00913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电子商务与金融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电子商务法概论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00997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电子商务安全导论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网络操作系统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计算机网络原理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120901K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旅游管理（本科）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旅游资源开发与环境保护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120903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会展经济与管理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50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08725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会展客户关系管理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会议运营管理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08890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会展管理信息系统</w:t>
            </w:r>
          </w:p>
        </w:tc>
      </w:tr>
      <w:tr w:rsidR="00E04E7B" w:rsidTr="001C6FCD">
        <w:trPr>
          <w:trHeight w:val="155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会展项目管理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会展企业战略管理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会议酒店管理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E04E7B" w:rsidTr="001C6FCD">
        <w:trPr>
          <w:trHeight w:val="182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会展心理学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会展场馆经营与管理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130305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广播电视编导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广州大学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电视艺术片创作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非线性编辑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电视文艺编导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电视片结构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外国新闻事业史</w:t>
            </w:r>
          </w:p>
        </w:tc>
      </w:tr>
      <w:tr w:rsidR="00E04E7B" w:rsidTr="001C6FCD">
        <w:trPr>
          <w:trHeight w:val="17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电视采访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电视艺术概论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广播新闻节目创作</w:t>
            </w:r>
          </w:p>
        </w:tc>
      </w:tr>
      <w:tr w:rsidR="00E04E7B" w:rsidTr="001C6FCD">
        <w:trPr>
          <w:trHeight w:val="165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电视画面编辑基础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01171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电视摄影造型基础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电视节目包装与编排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01181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电视节目导播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130502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视觉传达设计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广州美术学院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09235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环境设计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广州美术学院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广东工业大学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09235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设计原理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130508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数字媒体艺术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多媒体技术应用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320101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区域经济开发与管理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发展社会学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环境质量分析与评价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小城镇发展与规划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农业区划与布局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乡镇经济发展调查与分析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农业推广学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06215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农业生态学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教育管理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教育统计与测量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中外教育管理史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教育评估和督导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教育预测与规划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教育管理原理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教育法学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教育管理心理学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高等教育管理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教育科学研究方法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10488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班级管理学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00458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中小学教育管理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心理健康教育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（本科）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心理健康教育概论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学习心理与辅导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00471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认知心理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心理治疗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团体咨询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03519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心理测评技术与档案建立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变态心理学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04269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人格心理学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520804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环境工程技术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02764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水土污染与防治技术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环境质量评价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环境与资源保护法学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环境问题案例分析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02471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环境生态学</w:t>
            </w:r>
          </w:p>
        </w:tc>
      </w:tr>
      <w:tr w:rsidR="00E04E7B" w:rsidTr="001C6FCD">
        <w:trPr>
          <w:trHeight w:val="42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6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6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建筑工程技术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工程力学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工程测量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土木工程制图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02400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建筑施工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结构力学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混凝土及砌体结构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建筑材料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土力学及地基基础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540703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物业管理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物业管理财务基础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04364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物业管理实务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560102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机械制造与自动化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560103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数控技术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深圳职业技术学院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04118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数控加工编程与操作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E04E7B" w:rsidTr="001C6FCD">
        <w:trPr>
          <w:trHeight w:val="49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01667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数控加工工艺及设备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03395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数控机床故障诊断与维护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02609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互换性原理与测量技术基础</w:t>
            </w:r>
          </w:p>
        </w:tc>
      </w:tr>
      <w:tr w:rsidR="00E04E7B" w:rsidTr="001C6FCD">
        <w:trPr>
          <w:trHeight w:val="152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机械制图(三)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560113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模具设计与制造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江门职业技术学院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企业管理与技术经济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01620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模具材料与热处理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冷冲压工艺与模具设计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塑料成型工艺与模具设计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压铸模及其他模具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塑料成型机械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01636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塑料成型工艺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560301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机电一体化技术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机械制造基础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电工电子技术基础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560302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电气自动化技术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广东技术师范大学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04107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机械制图(三)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560702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汽车检测与维修技术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广东白云学院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汽车电气设备与维修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汽车售后服务管理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73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05868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职业道德与礼仪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汽车营销案例分析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05869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汽车应用英语</w:t>
            </w:r>
          </w:p>
        </w:tc>
      </w:tr>
      <w:tr w:rsidR="00E04E7B" w:rsidTr="001C6FCD">
        <w:trPr>
          <w:trHeight w:val="244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汽车底盘构造与维修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05881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汽车诊断与维修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汽车营销技术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汽车保险与理赔</w:t>
            </w:r>
          </w:p>
        </w:tc>
      </w:tr>
      <w:tr w:rsidR="00E04E7B" w:rsidTr="001C6FCD">
        <w:trPr>
          <w:trHeight w:val="93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05875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汽车发动机构造与维修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590106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食品营养与卫生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医学基础总论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四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人体营养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基础化学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食品卫生学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临床医学总论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基础营养学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中医营养学基础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烹饪与膳食管理基础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05748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疾病的营养防治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05750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食品卫生法规与监督</w:t>
            </w: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610102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应用电子技术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电路分析基础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计算机基础与程序设计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02348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电子测量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非线性电子电路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数字电路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02585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模拟电子技术基础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132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05575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电视原理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02277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微型计算机原理及应用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计算机应用技术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计算机应用技术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（计算机及应用）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数据结构导论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微型计算机及接口技术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610201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计算机应用技术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（嵌入式技术）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电子技术基础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02236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可编程控制器原理与应用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操作系统概论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610201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计算机应用技术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（移动商务技术）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国际市场营销学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610203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计算机信息管理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高级语言程序设计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电子商务与电子政务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计算机网络技术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工专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护理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南方医科大学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健康教育学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医学心理学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病理学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护理伦理学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微生物学与免疫学基础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02899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生理学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护理学基础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营养学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02998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内科护理学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03179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生物化学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03002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妇产科护理学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（金融）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78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（金融管理）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金融管理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广东金融学院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银行信贷管理学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商业银行业务与经营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货币银行学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财政学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金融管理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4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财务报表分析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1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71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1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1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（会计电算化）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（农村财会与审计）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630302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广东金融学院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管理会计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中级财务会计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中国税制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00156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成本会计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630501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国际贸易实务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深圳大学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br/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国际金融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中国对外贸易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外贸函电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630601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工商企业管理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07492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农村政策法规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08114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财务管理学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04540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写作基础与应用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乡镇经济管理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乡镇资源开发与环境保护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工商企业管理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生产与作业管理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05171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中小企业战略管理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630602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商务管理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00808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管理信息技术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36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（市场营销）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世界市场行情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630701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（销售管理）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谈判与推销技巧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消费心理学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商品流通概论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经管类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网络营销与策划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630801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电子商务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华南理工大学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电子商务英语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00889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国际贸易实务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商务交流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计算机与网络技术基础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电子商务概论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市场信息学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互联网软件应用与开发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网页设计与制作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00902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电子商务案例分析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物流管理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00089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国际贸易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基础会计学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03617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采购与供应链案例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05372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国际物流导论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630907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采购与供应管理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物流企业会计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05728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采购谈判与供应商选择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物流数学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05362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物流英语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05734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商业组织与过程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640101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旅游管理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640301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会展策划与管理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会展营销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03873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现代商务礼仪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会展政策法规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08884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会展经济学</w:t>
            </w:r>
          </w:p>
        </w:tc>
      </w:tr>
      <w:tr w:rsidR="00E04E7B" w:rsidTr="001C6FCD">
        <w:trPr>
          <w:trHeight w:val="99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650102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视觉传播设计与制作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广州美术学院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广告设计与制作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深圳大学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00178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市场调查与预测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新闻学概论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广告媒体分析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406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广告法规与管理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广告策划</w:t>
            </w:r>
          </w:p>
        </w:tc>
      </w:tr>
      <w:tr w:rsidR="00E04E7B" w:rsidTr="001C6FCD">
        <w:trPr>
          <w:trHeight w:val="398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企业形象与策划（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CIS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771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服装与服饰设计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惠州学院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03902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服装发展简史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环境艺术设计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广州美术学院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650120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动漫设计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广州美术学院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670102K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学前教育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广东省外语艺术职业学院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学前教育科学研究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学前卫生学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幼儿园课程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学前儿童科学教育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幼儿园组织与管理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学前儿童美术教育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00395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科学﹒技术﹒社会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670121K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心理健康教育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心理健康教育概论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05618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青少年心理卫生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00466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发展与教育心理学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商务英语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商务英语阅读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05440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应用日语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日本国概况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日语语法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00844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670301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670301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文秘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当代中国政治制度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秘书实务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秘书学概论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办公自动化原理及应用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现代汉语基础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00514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外国秘书工作概况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680503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法律事务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中国法制史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民事诉讼法学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刑事诉讼法学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法理学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690105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公共关系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企业形象与策划（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CIS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公关礼仪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传播学概论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公共关系策划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公关语言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00643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公关心理学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00853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政治经济学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00071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社会保障概论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00065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国民经济统计概论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劳动经济学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经济法概论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财经类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劳动就业概论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690206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（电子政务）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计算机应用技术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行政法学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电子政务概论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公共事业管理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03349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政府经济管理概论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办公自动化原理及应用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工商行政管理学概论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政府信息资源管理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机关管理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02120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数据库及其应用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02382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管理信息系统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华南师范大学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（行政管理）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690206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行政管理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华南农业大学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广东工业大学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广东财经大学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人力资源管理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公共关系学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管理心理学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00341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公文写作与处理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00277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00292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市政学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03350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社会研究方法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71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lastRenderedPageBreak/>
              <w:t>汉语言文学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华南师范大学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11350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基础写作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8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汉语言文学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暨南大学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中国现代文学作品选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00506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写作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文学概论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古代汉语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中国当代文学作品选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外国文学作品选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00533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中国古代文学作品选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970202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广东外语外贸大学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00522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英语国家概况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英语阅读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00831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00597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英语写作基础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00795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综合英语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Style w:val="font11"/>
                <w:rFonts w:ascii="宋体" w:hAnsi="宋体" w:cs="宋体"/>
                <w:color w:val="auto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A040106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教育管理</w:t>
            </w:r>
          </w:p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（专科）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学前教育科学研究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00107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现代管理学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00031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心理学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宪法学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教育学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中国教育史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00040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法学概论</w:t>
            </w:r>
          </w:p>
        </w:tc>
      </w:tr>
      <w:tr w:rsidR="00E04E7B" w:rsidTr="001C6FCD">
        <w:trPr>
          <w:trHeight w:val="4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思想道德修养与法律基础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01282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外国教育史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00383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学前教育学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00448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学校管理学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E04E7B" w:rsidRDefault="00E04E7B" w:rsidP="001C6FC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04729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大学语文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Style w:val="font11"/>
                <w:rFonts w:ascii="宋体" w:hAnsi="宋体" w:cs="宋体"/>
                <w:color w:val="auto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★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B070102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br/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数学教育</w:t>
            </w:r>
          </w:p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（独立本科段）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--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普通逻辑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03709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马克思主义基本原理概论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数学分析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00015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二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微分几何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10544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线性规划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常微分方程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01864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高等代数</w:t>
            </w:r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(</w:t>
            </w:r>
            <w:proofErr w:type="gramStart"/>
            <w:r>
              <w:rPr>
                <w:rStyle w:val="font11"/>
                <w:rFonts w:ascii="宋体" w:hAnsi="宋体" w:cs="宋体" w:hint="eastAsia"/>
                <w:color w:val="auto"/>
                <w:szCs w:val="18"/>
                <w:lang/>
              </w:rPr>
              <w:t>一</w:t>
            </w:r>
            <w:proofErr w:type="gramEnd"/>
            <w:r>
              <w:rPr>
                <w:rStyle w:val="font21"/>
                <w:rFonts w:cs="宋体" w:hint="eastAsia"/>
                <w:sz w:val="18"/>
                <w:szCs w:val="18"/>
                <w:lang/>
              </w:rPr>
              <w:t>)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数学分析续论</w:t>
            </w:r>
            <w:proofErr w:type="gram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中学数学方法论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概率论与数理统计(三)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02013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初等数论</w:t>
            </w:r>
          </w:p>
        </w:tc>
      </w:tr>
      <w:tr w:rsidR="00E04E7B" w:rsidTr="001C6FCD">
        <w:trPr>
          <w:trHeight w:val="255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02011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复变函数论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11402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应用统计方法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组合数学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10099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4E7B" w:rsidRDefault="00E04E7B" w:rsidP="001C6FCD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近世代数</w:t>
            </w:r>
          </w:p>
        </w:tc>
      </w:tr>
    </w:tbl>
    <w:p w:rsidR="00E04E7B" w:rsidRDefault="00E04E7B" w:rsidP="00E04E7B">
      <w:pPr>
        <w:ind w:firstLineChars="200" w:firstLine="420"/>
        <w:jc w:val="left"/>
      </w:pPr>
      <w:r>
        <w:rPr>
          <w:rFonts w:hint="eastAsia"/>
        </w:rPr>
        <w:t>说明：专业代码前加“</w:t>
      </w:r>
      <w:r>
        <w:rPr>
          <w:rFonts w:ascii="宋体" w:hAnsi="宋体" w:cs="宋体" w:hint="eastAsia"/>
          <w:color w:val="000000"/>
          <w:kern w:val="0"/>
          <w:sz w:val="18"/>
          <w:szCs w:val="18"/>
          <w:lang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</w:p>
    <w:p w:rsidR="00E04E7B" w:rsidRDefault="00E04E7B" w:rsidP="00E04E7B"/>
    <w:p w:rsidR="0074420B" w:rsidRPr="00E04E7B" w:rsidRDefault="00E04E7B" w:rsidP="00E04E7B">
      <w:r>
        <w:rPr>
          <w:rFonts w:ascii="仿宋_GB2312" w:eastAsia="仿宋_GB2312" w:hAnsi="仿宋_GB2312" w:cs="仿宋_GB2312" w:hint="eastAsia"/>
          <w:sz w:val="28"/>
          <w:szCs w:val="32"/>
        </w:rPr>
        <w:br w:type="page"/>
      </w:r>
    </w:p>
    <w:sectPr w:rsidR="0074420B" w:rsidRPr="00E04E7B" w:rsidSect="007D082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 Light">
    <w:altName w:val="微软雅黑"/>
    <w:charset w:val="86"/>
    <w:family w:val="swiss"/>
    <w:pitch w:val="default"/>
    <w:sig w:usb0="00000000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FD105"/>
    <w:multiLevelType w:val="singleLevel"/>
    <w:tmpl w:val="CEBFD10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4516B188"/>
    <w:multiLevelType w:val="singleLevel"/>
    <w:tmpl w:val="4516B18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26"/>
    <w:rsid w:val="0074420B"/>
    <w:rsid w:val="007D0826"/>
    <w:rsid w:val="00E0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2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7D0826"/>
    <w:pPr>
      <w:spacing w:beforeAutospacing="1" w:afterAutospacing="1"/>
      <w:jc w:val="left"/>
      <w:outlineLvl w:val="2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D0826"/>
    <w:rPr>
      <w:rFonts w:ascii="宋体" w:eastAsia="宋体" w:hAnsi="宋体" w:cs="Times New Roman"/>
      <w:kern w:val="0"/>
      <w:sz w:val="24"/>
      <w:szCs w:val="24"/>
    </w:rPr>
  </w:style>
  <w:style w:type="character" w:customStyle="1" w:styleId="font21">
    <w:name w:val="font2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7D0826"/>
    <w:rPr>
      <w:rFonts w:ascii="Arial" w:eastAsia="宋体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rsid w:val="007D0826"/>
    <w:rPr>
      <w:sz w:val="18"/>
      <w:szCs w:val="18"/>
    </w:rPr>
  </w:style>
  <w:style w:type="character" w:customStyle="1" w:styleId="font51">
    <w:name w:val="font51"/>
    <w:qFormat/>
    <w:rsid w:val="007D0826"/>
    <w:rPr>
      <w:rFonts w:ascii="微软雅黑 Light" w:eastAsia="微软雅黑 Light" w:hAnsi="微软雅黑 Light" w:cs="微软雅黑 Light" w:hint="eastAsia"/>
      <w:color w:val="000000"/>
      <w:sz w:val="18"/>
      <w:szCs w:val="18"/>
      <w:u w:val="none"/>
    </w:rPr>
  </w:style>
  <w:style w:type="character" w:customStyle="1" w:styleId="font41">
    <w:name w:val="font41"/>
    <w:qFormat/>
    <w:rsid w:val="007D0826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0"/>
    <w:rsid w:val="007D0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D0826"/>
    <w:rPr>
      <w:rFonts w:ascii="Calibri" w:eastAsia="宋体" w:hAnsi="Calibri" w:cs="Times New Roman"/>
      <w:sz w:val="18"/>
    </w:rPr>
  </w:style>
  <w:style w:type="paragraph" w:styleId="a5">
    <w:name w:val="Normal (Web)"/>
    <w:basedOn w:val="a"/>
    <w:qFormat/>
    <w:rsid w:val="007D082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6">
    <w:name w:val="footer"/>
    <w:basedOn w:val="a"/>
    <w:link w:val="Char1"/>
    <w:rsid w:val="007D0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7D0826"/>
    <w:rPr>
      <w:rFonts w:ascii="Calibri" w:eastAsia="宋体" w:hAnsi="Calibri" w:cs="Times New Roman"/>
      <w:sz w:val="18"/>
    </w:rPr>
  </w:style>
  <w:style w:type="paragraph" w:styleId="a3">
    <w:name w:val="Balloon Text"/>
    <w:basedOn w:val="a"/>
    <w:link w:val="Char"/>
    <w:rsid w:val="007D082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3"/>
    <w:uiPriority w:val="99"/>
    <w:semiHidden/>
    <w:rsid w:val="007D08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4679</Words>
  <Characters>26672</Characters>
  <Application>Microsoft Office Word</Application>
  <DocSecurity>0</DocSecurity>
  <Lines>222</Lines>
  <Paragraphs>62</Paragraphs>
  <ScaleCrop>false</ScaleCrop>
  <Company>Microsoft</Company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2020-10-10T00:48:00Z</dcterms:created>
  <dcterms:modified xsi:type="dcterms:W3CDTF">2020-10-10T00:48:00Z</dcterms:modified>
</cp:coreProperties>
</file>